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9CE4" w14:textId="174D5B8C" w:rsidR="00FC3D53" w:rsidRPr="00893599" w:rsidRDefault="00D82159" w:rsidP="00893599">
      <w:r>
        <w:rPr>
          <w:noProof/>
        </w:rPr>
        <w:drawing>
          <wp:anchor distT="0" distB="0" distL="114300" distR="114300" simplePos="0" relativeHeight="251703296" behindDoc="0" locked="0" layoutInCell="1" allowOverlap="1" wp14:anchorId="0DBDBA1E" wp14:editId="0036A02E">
            <wp:simplePos x="0" y="0"/>
            <wp:positionH relativeFrom="margin">
              <wp:posOffset>6327796</wp:posOffset>
            </wp:positionH>
            <wp:positionV relativeFrom="margin">
              <wp:posOffset>-506294</wp:posOffset>
            </wp:positionV>
            <wp:extent cx="3226850" cy="1127294"/>
            <wp:effectExtent l="0" t="0" r="0" b="3175"/>
            <wp:wrapSquare wrapText="bothSides"/>
            <wp:docPr id="4"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imelin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26850" cy="1127294"/>
                    </a:xfrm>
                    <a:prstGeom prst="rect">
                      <a:avLst/>
                    </a:prstGeom>
                  </pic:spPr>
                </pic:pic>
              </a:graphicData>
            </a:graphic>
          </wp:anchor>
        </w:drawing>
      </w:r>
    </w:p>
    <w:p w14:paraId="3F78DE86" w14:textId="77777777" w:rsidR="00FC3D53" w:rsidRPr="0014359B" w:rsidRDefault="00FC3D53" w:rsidP="00FC3D53">
      <w:pPr>
        <w:jc w:val="both"/>
        <w:rPr>
          <w:rFonts w:ascii="Arial" w:hAnsi="Arial" w:cs="Arial"/>
          <w:b/>
          <w:sz w:val="20"/>
          <w:szCs w:val="20"/>
        </w:rPr>
      </w:pPr>
    </w:p>
    <w:p w14:paraId="38BD3B80" w14:textId="77777777" w:rsidR="00D82159" w:rsidRDefault="00D82159" w:rsidP="00D82159">
      <w:pPr>
        <w:rPr>
          <w:rFonts w:ascii="Arial" w:hAnsi="Arial" w:cs="Arial"/>
          <w:b/>
          <w:sz w:val="72"/>
          <w:szCs w:val="72"/>
        </w:rPr>
      </w:pPr>
    </w:p>
    <w:p w14:paraId="4F356CEC" w14:textId="4AABB7F6" w:rsidR="00FC3D53" w:rsidRPr="00D82159" w:rsidRDefault="00FC3D53" w:rsidP="00D82159">
      <w:pPr>
        <w:rPr>
          <w:rFonts w:ascii="Arial" w:hAnsi="Arial" w:cs="Arial"/>
          <w:b/>
          <w:color w:val="00AEAE"/>
          <w:sz w:val="72"/>
          <w:szCs w:val="72"/>
        </w:rPr>
      </w:pPr>
      <w:r w:rsidRPr="00D82159">
        <w:rPr>
          <w:rFonts w:ascii="Arial" w:hAnsi="Arial" w:cs="Arial"/>
          <w:b/>
          <w:color w:val="00AEAE"/>
          <w:sz w:val="72"/>
          <w:szCs w:val="72"/>
        </w:rPr>
        <w:t xml:space="preserve">Advanced </w:t>
      </w:r>
      <w:r w:rsidR="00085FAB" w:rsidRPr="00D82159">
        <w:rPr>
          <w:rFonts w:ascii="Arial" w:hAnsi="Arial" w:cs="Arial"/>
          <w:b/>
          <w:color w:val="00AEAE"/>
          <w:sz w:val="72"/>
          <w:szCs w:val="72"/>
        </w:rPr>
        <w:t xml:space="preserve">Clinical </w:t>
      </w:r>
      <w:r w:rsidRPr="00D82159">
        <w:rPr>
          <w:rFonts w:ascii="Arial" w:hAnsi="Arial" w:cs="Arial"/>
          <w:b/>
          <w:color w:val="00AEAE"/>
          <w:sz w:val="72"/>
          <w:szCs w:val="72"/>
        </w:rPr>
        <w:t>Practitioner</w:t>
      </w:r>
    </w:p>
    <w:p w14:paraId="4FA08555" w14:textId="77777777" w:rsidR="00FC3D53" w:rsidRPr="00D82159" w:rsidRDefault="005E642E" w:rsidP="00D82159">
      <w:pPr>
        <w:rPr>
          <w:rFonts w:ascii="Arial" w:hAnsi="Arial" w:cs="Arial"/>
          <w:b/>
          <w:color w:val="00AEAE"/>
          <w:sz w:val="72"/>
          <w:szCs w:val="72"/>
        </w:rPr>
      </w:pPr>
      <w:r w:rsidRPr="00D82159">
        <w:rPr>
          <w:rFonts w:ascii="Arial" w:hAnsi="Arial" w:cs="Arial"/>
          <w:b/>
          <w:color w:val="00AEAE"/>
          <w:sz w:val="72"/>
          <w:szCs w:val="72"/>
        </w:rPr>
        <w:t>Paediatric Oncology &amp;</w:t>
      </w:r>
      <w:r w:rsidR="00FC3D53" w:rsidRPr="00D82159">
        <w:rPr>
          <w:rFonts w:ascii="Arial" w:hAnsi="Arial" w:cs="Arial"/>
          <w:b/>
          <w:color w:val="00AEAE"/>
          <w:sz w:val="72"/>
          <w:szCs w:val="72"/>
        </w:rPr>
        <w:t xml:space="preserve"> Haematology</w:t>
      </w:r>
      <w:r w:rsidR="002013F7" w:rsidRPr="00D82159">
        <w:rPr>
          <w:rFonts w:ascii="Arial" w:hAnsi="Arial" w:cs="Arial"/>
          <w:b/>
          <w:color w:val="00AEAE"/>
          <w:sz w:val="72"/>
          <w:szCs w:val="72"/>
        </w:rPr>
        <w:t xml:space="preserve"> C</w:t>
      </w:r>
      <w:r w:rsidR="00E31457" w:rsidRPr="00D82159">
        <w:rPr>
          <w:rFonts w:ascii="Arial" w:hAnsi="Arial" w:cs="Arial"/>
          <w:b/>
          <w:color w:val="00AEAE"/>
          <w:sz w:val="72"/>
          <w:szCs w:val="72"/>
        </w:rPr>
        <w:t>apability</w:t>
      </w:r>
      <w:r w:rsidR="002013F7" w:rsidRPr="00D82159">
        <w:rPr>
          <w:rFonts w:ascii="Arial" w:hAnsi="Arial" w:cs="Arial"/>
          <w:b/>
          <w:color w:val="00AEAE"/>
          <w:sz w:val="72"/>
          <w:szCs w:val="72"/>
        </w:rPr>
        <w:t xml:space="preserve"> Document</w:t>
      </w:r>
    </w:p>
    <w:p w14:paraId="5C27E16C" w14:textId="77777777" w:rsidR="00B541C0" w:rsidRDefault="00B541C0" w:rsidP="001869E2">
      <w:pPr>
        <w:spacing w:after="0"/>
        <w:rPr>
          <w:rFonts w:ascii="Arial" w:hAnsi="Arial" w:cs="Arial"/>
          <w:b/>
          <w:sz w:val="28"/>
          <w:szCs w:val="28"/>
        </w:rPr>
      </w:pPr>
    </w:p>
    <w:p w14:paraId="00FFDA62" w14:textId="77777777" w:rsidR="00B541C0" w:rsidRDefault="00B541C0" w:rsidP="00B16F55">
      <w:pPr>
        <w:spacing w:after="0"/>
        <w:jc w:val="right"/>
        <w:rPr>
          <w:rFonts w:ascii="Arial" w:hAnsi="Arial" w:cs="Arial"/>
          <w:b/>
          <w:sz w:val="28"/>
          <w:szCs w:val="28"/>
        </w:rPr>
      </w:pPr>
    </w:p>
    <w:p w14:paraId="12E99FD1" w14:textId="605DC141" w:rsidR="00D82159" w:rsidRDefault="002A0CB8" w:rsidP="00D82159">
      <w:pPr>
        <w:spacing w:after="0"/>
        <w:rPr>
          <w:rFonts w:ascii="Arial" w:hAnsi="Arial" w:cs="Arial"/>
          <w:b/>
          <w:sz w:val="24"/>
          <w:szCs w:val="24"/>
        </w:rPr>
      </w:pPr>
      <w:r w:rsidRPr="009939D6">
        <w:rPr>
          <w:rFonts w:ascii="Arial" w:hAnsi="Arial" w:cs="Arial"/>
          <w:b/>
          <w:sz w:val="24"/>
          <w:szCs w:val="24"/>
        </w:rPr>
        <w:t xml:space="preserve">Sally Spencer </w:t>
      </w:r>
    </w:p>
    <w:p w14:paraId="590135A2" w14:textId="027BA371" w:rsidR="00D82159" w:rsidRDefault="00383181" w:rsidP="00D82159">
      <w:pPr>
        <w:spacing w:after="0"/>
        <w:rPr>
          <w:rFonts w:ascii="Arial" w:hAnsi="Arial" w:cs="Arial"/>
          <w:bCs/>
        </w:rPr>
      </w:pPr>
      <w:r>
        <w:rPr>
          <w:rFonts w:ascii="Arial" w:hAnsi="Arial" w:cs="Arial"/>
          <w:b/>
          <w:noProof/>
          <w:sz w:val="24"/>
          <w:szCs w:val="24"/>
        </w:rPr>
        <w:drawing>
          <wp:anchor distT="0" distB="0" distL="114300" distR="114300" simplePos="0" relativeHeight="251654656" behindDoc="0" locked="0" layoutInCell="1" allowOverlap="1" wp14:anchorId="6C8DE2C9" wp14:editId="6AFB5612">
            <wp:simplePos x="0" y="0"/>
            <wp:positionH relativeFrom="margin">
              <wp:posOffset>6837680</wp:posOffset>
            </wp:positionH>
            <wp:positionV relativeFrom="margin">
              <wp:posOffset>4195445</wp:posOffset>
            </wp:positionV>
            <wp:extent cx="2409190" cy="1412875"/>
            <wp:effectExtent l="0" t="0" r="3810" b="0"/>
            <wp:wrapSquare wrapText="bothSides"/>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09190" cy="1412875"/>
                    </a:xfrm>
                    <a:prstGeom prst="rect">
                      <a:avLst/>
                    </a:prstGeom>
                  </pic:spPr>
                </pic:pic>
              </a:graphicData>
            </a:graphic>
            <wp14:sizeRelH relativeFrom="margin">
              <wp14:pctWidth>0</wp14:pctWidth>
            </wp14:sizeRelH>
            <wp14:sizeRelV relativeFrom="margin">
              <wp14:pctHeight>0</wp14:pctHeight>
            </wp14:sizeRelV>
          </wp:anchor>
        </w:drawing>
      </w:r>
      <w:r w:rsidR="00085FAB" w:rsidRPr="00D82159">
        <w:rPr>
          <w:rFonts w:ascii="Arial" w:hAnsi="Arial" w:cs="Arial"/>
          <w:bCs/>
        </w:rPr>
        <w:t xml:space="preserve">Paediatric </w:t>
      </w:r>
      <w:r w:rsidR="002A0CB8" w:rsidRPr="00D82159">
        <w:rPr>
          <w:rFonts w:ascii="Arial" w:hAnsi="Arial" w:cs="Arial"/>
          <w:bCs/>
        </w:rPr>
        <w:t xml:space="preserve">Leukaemia </w:t>
      </w:r>
      <w:r w:rsidR="004E17FF" w:rsidRPr="00D82159">
        <w:rPr>
          <w:rFonts w:ascii="Arial" w:hAnsi="Arial" w:cs="Arial"/>
          <w:bCs/>
        </w:rPr>
        <w:t>Advanced Nurse Practitioner</w:t>
      </w:r>
    </w:p>
    <w:p w14:paraId="515CE476" w14:textId="4BE2DB3B" w:rsidR="002A0CB8" w:rsidRPr="00D82159" w:rsidRDefault="009939D6" w:rsidP="00D82159">
      <w:pPr>
        <w:spacing w:after="0"/>
        <w:rPr>
          <w:rFonts w:ascii="Arial" w:hAnsi="Arial" w:cs="Arial"/>
          <w:bCs/>
        </w:rPr>
      </w:pPr>
      <w:r w:rsidRPr="00D82159">
        <w:rPr>
          <w:rFonts w:ascii="Arial" w:hAnsi="Arial" w:cs="Arial"/>
          <w:bCs/>
        </w:rPr>
        <w:t>Birmingham Women</w:t>
      </w:r>
      <w:r w:rsidR="006312C9" w:rsidRPr="00D82159">
        <w:rPr>
          <w:rFonts w:ascii="Arial" w:hAnsi="Arial" w:cs="Arial"/>
          <w:bCs/>
        </w:rPr>
        <w:t>’</w:t>
      </w:r>
      <w:r w:rsidRPr="00D82159">
        <w:rPr>
          <w:rFonts w:ascii="Arial" w:hAnsi="Arial" w:cs="Arial"/>
          <w:bCs/>
        </w:rPr>
        <w:t>s and Children</w:t>
      </w:r>
      <w:r w:rsidR="006312C9" w:rsidRPr="00D82159">
        <w:rPr>
          <w:rFonts w:ascii="Arial" w:hAnsi="Arial" w:cs="Arial"/>
          <w:bCs/>
        </w:rPr>
        <w:t>’</w:t>
      </w:r>
      <w:r w:rsidRPr="00D82159">
        <w:rPr>
          <w:rFonts w:ascii="Arial" w:hAnsi="Arial" w:cs="Arial"/>
          <w:bCs/>
        </w:rPr>
        <w:t>s Hospitals NHS Foundation Trust</w:t>
      </w:r>
    </w:p>
    <w:p w14:paraId="56E5E84C" w14:textId="02CF3265" w:rsidR="00D82159" w:rsidRDefault="00D82159" w:rsidP="00D82159">
      <w:pPr>
        <w:spacing w:after="0"/>
        <w:rPr>
          <w:rFonts w:ascii="Arial" w:hAnsi="Arial" w:cs="Arial"/>
          <w:b/>
          <w:sz w:val="24"/>
          <w:szCs w:val="24"/>
        </w:rPr>
      </w:pPr>
    </w:p>
    <w:p w14:paraId="6CADD597" w14:textId="20D70728" w:rsidR="00D82159" w:rsidRDefault="00B16F55" w:rsidP="00D82159">
      <w:pPr>
        <w:spacing w:after="0"/>
        <w:rPr>
          <w:rFonts w:ascii="Arial" w:hAnsi="Arial" w:cs="Arial"/>
          <w:b/>
          <w:sz w:val="24"/>
          <w:szCs w:val="24"/>
        </w:rPr>
      </w:pPr>
      <w:r w:rsidRPr="009939D6">
        <w:rPr>
          <w:rFonts w:ascii="Arial" w:hAnsi="Arial" w:cs="Arial"/>
          <w:b/>
          <w:sz w:val="24"/>
          <w:szCs w:val="24"/>
        </w:rPr>
        <w:t xml:space="preserve">Helen Woodman </w:t>
      </w:r>
    </w:p>
    <w:p w14:paraId="5764DFB9" w14:textId="56668EF7" w:rsidR="00D82159" w:rsidRDefault="004E17FF" w:rsidP="00D82159">
      <w:pPr>
        <w:spacing w:after="0"/>
        <w:rPr>
          <w:rFonts w:ascii="Arial" w:hAnsi="Arial" w:cs="Arial"/>
          <w:bCs/>
        </w:rPr>
      </w:pPr>
      <w:r w:rsidRPr="00D82159">
        <w:rPr>
          <w:rFonts w:ascii="Arial" w:hAnsi="Arial" w:cs="Arial"/>
          <w:bCs/>
        </w:rPr>
        <w:t>Paediatric</w:t>
      </w:r>
      <w:r w:rsidR="00085FAB" w:rsidRPr="00D82159">
        <w:rPr>
          <w:rFonts w:ascii="Arial" w:hAnsi="Arial" w:cs="Arial"/>
          <w:bCs/>
        </w:rPr>
        <w:t xml:space="preserve"> Oncology and Haematology </w:t>
      </w:r>
      <w:r w:rsidR="00B16F55" w:rsidRPr="00D82159">
        <w:rPr>
          <w:rFonts w:ascii="Arial" w:hAnsi="Arial" w:cs="Arial"/>
          <w:bCs/>
        </w:rPr>
        <w:t xml:space="preserve">Late Effects </w:t>
      </w:r>
      <w:r w:rsidRPr="00D82159">
        <w:rPr>
          <w:rFonts w:ascii="Arial" w:hAnsi="Arial" w:cs="Arial"/>
          <w:bCs/>
        </w:rPr>
        <w:t>Advanced Nurse Practitioner</w:t>
      </w:r>
    </w:p>
    <w:p w14:paraId="73B5524A" w14:textId="48704A48" w:rsidR="006312C9" w:rsidRPr="00D82159" w:rsidRDefault="006312C9" w:rsidP="00D82159">
      <w:pPr>
        <w:spacing w:after="0"/>
        <w:rPr>
          <w:rFonts w:ascii="Arial" w:hAnsi="Arial" w:cs="Arial"/>
          <w:bCs/>
        </w:rPr>
      </w:pPr>
      <w:r w:rsidRPr="00D82159">
        <w:rPr>
          <w:rFonts w:ascii="Arial" w:hAnsi="Arial" w:cs="Arial"/>
          <w:bCs/>
        </w:rPr>
        <w:t>Birmingham Women’s and Children’s Hospitals NHS Foundation Trust</w:t>
      </w:r>
    </w:p>
    <w:p w14:paraId="1A160657" w14:textId="32BA457A" w:rsidR="00D82159" w:rsidRDefault="00D82159" w:rsidP="00D82159">
      <w:pPr>
        <w:spacing w:after="0"/>
        <w:rPr>
          <w:rFonts w:ascii="Arial" w:hAnsi="Arial" w:cs="Arial"/>
          <w:b/>
          <w:sz w:val="24"/>
          <w:szCs w:val="24"/>
          <w:shd w:val="clear" w:color="auto" w:fill="FFFFFF"/>
        </w:rPr>
      </w:pPr>
    </w:p>
    <w:p w14:paraId="0E22CF68" w14:textId="11941809" w:rsidR="00FC3D53" w:rsidRPr="00383181" w:rsidRDefault="003B07FF" w:rsidP="00D82159">
      <w:pPr>
        <w:spacing w:after="0"/>
        <w:rPr>
          <w:rFonts w:ascii="Arial" w:hAnsi="Arial" w:cs="Arial"/>
          <w:b/>
          <w:sz w:val="24"/>
          <w:szCs w:val="24"/>
          <w:shd w:val="clear" w:color="auto" w:fill="FFFFFF"/>
        </w:rPr>
      </w:pPr>
      <w:r w:rsidRPr="00383181">
        <w:rPr>
          <w:rFonts w:ascii="Arial" w:hAnsi="Arial" w:cs="Arial"/>
          <w:b/>
          <w:noProof/>
          <w:sz w:val="24"/>
          <w:szCs w:val="24"/>
          <w:shd w:val="clear" w:color="auto" w:fill="FFFFFF"/>
        </w:rPr>
        <mc:AlternateContent>
          <mc:Choice Requires="wps">
            <w:drawing>
              <wp:anchor distT="45720" distB="45720" distL="114300" distR="114300" simplePos="0" relativeHeight="251662336" behindDoc="0" locked="0" layoutInCell="1" allowOverlap="1" wp14:anchorId="0AF2D9E0" wp14:editId="37048F59">
                <wp:simplePos x="0" y="0"/>
                <wp:positionH relativeFrom="column">
                  <wp:posOffset>7007860</wp:posOffset>
                </wp:positionH>
                <wp:positionV relativeFrom="paragraph">
                  <wp:posOffset>265430</wp:posOffset>
                </wp:positionV>
                <wp:extent cx="2051050" cy="3873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0" cy="387350"/>
                        </a:xfrm>
                        <a:prstGeom prst="rect">
                          <a:avLst/>
                        </a:prstGeom>
                        <a:solidFill>
                          <a:srgbClr val="FFFFFF"/>
                        </a:solidFill>
                        <a:ln w="9525">
                          <a:solidFill>
                            <a:srgbClr val="000000"/>
                          </a:solidFill>
                          <a:miter lim="800000"/>
                          <a:headEnd/>
                          <a:tailEnd/>
                        </a:ln>
                      </wps:spPr>
                      <wps:txbx>
                        <w:txbxContent>
                          <w:p w14:paraId="53FB7F67" w14:textId="588497E5" w:rsidR="00383181" w:rsidRPr="00383181" w:rsidRDefault="00383181" w:rsidP="00383181">
                            <w:pPr>
                              <w:autoSpaceDE w:val="0"/>
                              <w:autoSpaceDN w:val="0"/>
                              <w:adjustRightInd w:val="0"/>
                              <w:spacing w:after="0" w:line="240" w:lineRule="auto"/>
                              <w:jc w:val="both"/>
                              <w:rPr>
                                <w:rFonts w:ascii="Arial" w:eastAsia="Times New Roman" w:hAnsi="Arial" w:cs="Arial"/>
                                <w:bCs/>
                                <w:sz w:val="12"/>
                                <w:szCs w:val="12"/>
                                <w:lang w:eastAsia="en-GB"/>
                              </w:rPr>
                            </w:pPr>
                            <w:r w:rsidRPr="00383181">
                              <w:rPr>
                                <w:rFonts w:ascii="Arial" w:eastAsia="Times New Roman" w:hAnsi="Arial" w:cs="Arial"/>
                                <w:bCs/>
                                <w:sz w:val="12"/>
                                <w:szCs w:val="12"/>
                                <w:lang w:eastAsia="en-GB"/>
                              </w:rPr>
                              <w:t>This resource has been endorsed by the Royal College of Nursing until March 2023. Endorsement only applies to the professional content of the resource.</w:t>
                            </w:r>
                          </w:p>
                          <w:p w14:paraId="03805AFA" w14:textId="43252EF1" w:rsidR="00383181" w:rsidRDefault="003831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F2D9E0" id="_x0000_t202" coordsize="21600,21600" o:spt="202" path="m,l,21600r21600,l21600,xe">
                <v:stroke joinstyle="miter"/>
                <v:path gradientshapeok="t" o:connecttype="rect"/>
              </v:shapetype>
              <v:shape id="Text Box 2" o:spid="_x0000_s1026" type="#_x0000_t202" style="position:absolute;margin-left:551.8pt;margin-top:20.9pt;width:161.5pt;height:3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">
                <v:textbox>
                  <w:txbxContent>
                    <w:p w14:paraId="53FB7F67" w14:textId="588497E5" w:rsidR="00383181" w:rsidRPr="00383181" w:rsidRDefault="00383181" w:rsidP="00383181">
                      <w:pPr>
                        <w:autoSpaceDE w:val="0"/>
                        <w:autoSpaceDN w:val="0"/>
                        <w:adjustRightInd w:val="0"/>
                        <w:spacing w:after="0" w:line="240" w:lineRule="auto"/>
                        <w:jc w:val="both"/>
                        <w:rPr>
                          <w:rFonts w:ascii="Arial" w:eastAsia="Times New Roman" w:hAnsi="Arial" w:cs="Arial"/>
                          <w:bCs/>
                          <w:sz w:val="12"/>
                          <w:szCs w:val="12"/>
                          <w:lang w:eastAsia="en-GB"/>
                        </w:rPr>
                      </w:pPr>
                      <w:r w:rsidRPr="00383181">
                        <w:rPr>
                          <w:rFonts w:ascii="Arial" w:eastAsia="Times New Roman" w:hAnsi="Arial" w:cs="Arial"/>
                          <w:bCs/>
                          <w:sz w:val="12"/>
                          <w:szCs w:val="12"/>
                          <w:lang w:eastAsia="en-GB"/>
                        </w:rPr>
                        <w:t>This resource has been endorsed by the Royal College of Nursing until March 2023. Endorsement only applies to the professional content of the resource.</w:t>
                      </w:r>
                    </w:p>
                    <w:p w14:paraId="03805AFA" w14:textId="43252EF1" w:rsidR="00383181" w:rsidRDefault="00383181"/>
                  </w:txbxContent>
                </v:textbox>
                <w10:wrap type="square"/>
              </v:shape>
            </w:pict>
          </mc:Fallback>
        </mc:AlternateContent>
      </w:r>
      <w:r w:rsidR="00302163">
        <w:rPr>
          <w:rFonts w:ascii="Arial" w:hAnsi="Arial" w:cs="Arial"/>
          <w:b/>
          <w:sz w:val="24"/>
          <w:szCs w:val="24"/>
          <w:shd w:val="clear" w:color="auto" w:fill="FFFFFF"/>
        </w:rPr>
        <w:t>On behalf of the CCLG AC</w:t>
      </w:r>
      <w:r w:rsidR="00B16F55" w:rsidRPr="009939D6">
        <w:rPr>
          <w:rFonts w:ascii="Arial" w:hAnsi="Arial" w:cs="Arial"/>
          <w:b/>
          <w:sz w:val="24"/>
          <w:szCs w:val="24"/>
          <w:shd w:val="clear" w:color="auto" w:fill="FFFFFF"/>
        </w:rPr>
        <w:t>P Forum</w:t>
      </w:r>
      <w:r w:rsidR="00F74BCD" w:rsidRPr="009939D6">
        <w:rPr>
          <w:rFonts w:ascii="Arial" w:hAnsi="Arial" w:cs="Arial"/>
          <w:b/>
          <w:sz w:val="24"/>
          <w:szCs w:val="24"/>
          <w:shd w:val="clear" w:color="auto" w:fill="FFFFFF"/>
        </w:rPr>
        <w:t xml:space="preserve"> </w:t>
      </w:r>
      <w:r w:rsidR="00042C16">
        <w:rPr>
          <w:rFonts w:ascii="Arial" w:hAnsi="Arial" w:cs="Arial"/>
          <w:b/>
          <w:sz w:val="24"/>
          <w:szCs w:val="24"/>
          <w:shd w:val="clear" w:color="auto" w:fill="FFFFFF"/>
        </w:rPr>
        <w:t>March 2022</w:t>
      </w:r>
      <w:r w:rsidR="00383181">
        <w:rPr>
          <w:rFonts w:ascii="Arial" w:hAnsi="Arial" w:cs="Arial"/>
          <w:b/>
          <w:sz w:val="24"/>
          <w:szCs w:val="24"/>
          <w:shd w:val="clear" w:color="auto" w:fill="FFFFFF"/>
        </w:rPr>
        <w:tab/>
      </w:r>
      <w:r w:rsidR="00383181">
        <w:rPr>
          <w:rFonts w:ascii="Arial" w:hAnsi="Arial" w:cs="Arial"/>
          <w:b/>
          <w:sz w:val="24"/>
          <w:szCs w:val="24"/>
          <w:shd w:val="clear" w:color="auto" w:fill="FFFFFF"/>
        </w:rPr>
        <w:tab/>
      </w:r>
      <w:r w:rsidR="00383181">
        <w:rPr>
          <w:rFonts w:ascii="Arial" w:hAnsi="Arial" w:cs="Arial"/>
          <w:b/>
          <w:sz w:val="24"/>
          <w:szCs w:val="24"/>
          <w:shd w:val="clear" w:color="auto" w:fill="FFFFFF"/>
        </w:rPr>
        <w:tab/>
      </w:r>
      <w:r w:rsidR="00383181">
        <w:rPr>
          <w:rFonts w:ascii="Arial" w:hAnsi="Arial" w:cs="Arial"/>
          <w:b/>
          <w:sz w:val="24"/>
          <w:szCs w:val="24"/>
          <w:shd w:val="clear" w:color="auto" w:fill="FFFFFF"/>
        </w:rPr>
        <w:tab/>
      </w:r>
      <w:r w:rsidR="00383181">
        <w:rPr>
          <w:rFonts w:ascii="Arial" w:hAnsi="Arial" w:cs="Arial"/>
          <w:b/>
          <w:sz w:val="24"/>
          <w:szCs w:val="24"/>
          <w:shd w:val="clear" w:color="auto" w:fill="FFFFFF"/>
        </w:rPr>
        <w:tab/>
      </w:r>
      <w:r w:rsidR="00383181">
        <w:rPr>
          <w:rFonts w:ascii="Arial" w:hAnsi="Arial" w:cs="Arial"/>
          <w:b/>
          <w:sz w:val="24"/>
          <w:szCs w:val="24"/>
          <w:shd w:val="clear" w:color="auto" w:fill="FFFFFF"/>
        </w:rPr>
        <w:tab/>
      </w:r>
      <w:r w:rsidR="00383181">
        <w:rPr>
          <w:rFonts w:ascii="Arial" w:hAnsi="Arial" w:cs="Arial"/>
          <w:b/>
          <w:sz w:val="24"/>
          <w:szCs w:val="24"/>
          <w:shd w:val="clear" w:color="auto" w:fill="FFFFFF"/>
        </w:rPr>
        <w:tab/>
      </w:r>
    </w:p>
    <w:p w14:paraId="5823B0C7" w14:textId="77777777" w:rsidR="000D37D9" w:rsidRDefault="000D37D9" w:rsidP="00647EE4">
      <w:pPr>
        <w:rPr>
          <w:rFonts w:ascii="Arial" w:hAnsi="Arial" w:cs="Arial"/>
          <w:b/>
        </w:rPr>
        <w:sectPr w:rsidR="000D37D9" w:rsidSect="00D82159">
          <w:headerReference w:type="even" r:id="rId13"/>
          <w:headerReference w:type="default" r:id="rId14"/>
          <w:footerReference w:type="even" r:id="rId15"/>
          <w:footerReference w:type="default" r:id="rId16"/>
          <w:headerReference w:type="first" r:id="rId17"/>
          <w:footerReference w:type="first" r:id="rId18"/>
          <w:pgSz w:w="16838" w:h="11906" w:orient="landscape"/>
          <w:pgMar w:top="1134" w:right="1134" w:bottom="1134" w:left="1134" w:header="709" w:footer="709" w:gutter="0"/>
          <w:pgNumType w:start="1"/>
          <w:cols w:space="708"/>
          <w:titlePg/>
          <w:docGrid w:linePitch="360"/>
        </w:sectPr>
      </w:pPr>
    </w:p>
    <w:p w14:paraId="6C41A7D2" w14:textId="77777777" w:rsidR="001869E2" w:rsidRPr="00D82159" w:rsidRDefault="00C542F5" w:rsidP="003C089B">
      <w:pPr>
        <w:spacing w:line="360" w:lineRule="auto"/>
        <w:rPr>
          <w:rFonts w:ascii="Arial" w:hAnsi="Arial" w:cs="Arial"/>
          <w:b/>
          <w:color w:val="00AEAE"/>
          <w:sz w:val="24"/>
          <w:szCs w:val="24"/>
        </w:rPr>
      </w:pPr>
      <w:r w:rsidRPr="00D82159">
        <w:rPr>
          <w:rFonts w:ascii="Arial" w:hAnsi="Arial" w:cs="Arial"/>
          <w:b/>
          <w:color w:val="00AEAE"/>
          <w:sz w:val="24"/>
          <w:szCs w:val="24"/>
        </w:rPr>
        <w:lastRenderedPageBreak/>
        <w:t>ACKNOWLEDGEMENTS</w:t>
      </w:r>
    </w:p>
    <w:p w14:paraId="2DD001DA" w14:textId="77777777" w:rsidR="00D8321E" w:rsidRDefault="00D8321E" w:rsidP="00D8321E">
      <w:pPr>
        <w:spacing w:line="360" w:lineRule="auto"/>
        <w:jc w:val="both"/>
        <w:rPr>
          <w:rFonts w:ascii="Arial" w:hAnsi="Arial" w:cs="Arial"/>
          <w:sz w:val="24"/>
          <w:szCs w:val="24"/>
          <w:shd w:val="clear" w:color="auto" w:fill="FFFFFF"/>
        </w:rPr>
      </w:pPr>
      <w:r w:rsidRPr="00D8321E">
        <w:rPr>
          <w:rFonts w:ascii="Arial" w:hAnsi="Arial" w:cs="Arial"/>
          <w:sz w:val="24"/>
          <w:szCs w:val="24"/>
          <w:shd w:val="clear" w:color="auto" w:fill="FFFFFF"/>
        </w:rPr>
        <w:t>For the purpose of this document service users are defined as Advanced Clinical Practitioners and other key stakeholders within the healthcare environment. </w:t>
      </w:r>
    </w:p>
    <w:p w14:paraId="1FE3C4AA" w14:textId="77777777" w:rsidR="00D8321E" w:rsidRPr="00D8321E" w:rsidRDefault="00D8321E" w:rsidP="00D8321E">
      <w:pPr>
        <w:spacing w:line="360" w:lineRule="auto"/>
        <w:jc w:val="both"/>
        <w:rPr>
          <w:rFonts w:ascii="Arial" w:hAnsi="Arial" w:cs="Arial"/>
          <w:sz w:val="24"/>
          <w:szCs w:val="24"/>
        </w:rPr>
      </w:pPr>
      <w:r w:rsidRPr="00D8321E">
        <w:rPr>
          <w:rFonts w:ascii="Arial" w:hAnsi="Arial" w:cs="Arial"/>
          <w:sz w:val="24"/>
          <w:szCs w:val="24"/>
        </w:rPr>
        <w:t xml:space="preserve">We would like to thank the members of the Children’s Cancer and Leukaemia Group (CCLG) Advanced Clinical Practitioner (ACP) Forum, </w:t>
      </w:r>
      <w:r w:rsidRPr="00D8321E">
        <w:rPr>
          <w:rFonts w:ascii="Arial" w:hAnsi="Arial" w:cs="Arial"/>
          <w:sz w:val="24"/>
          <w:szCs w:val="24"/>
          <w:shd w:val="clear" w:color="auto" w:fill="FFFFFF"/>
        </w:rPr>
        <w:t>the Executive Committee of the CCLG, </w:t>
      </w:r>
      <w:r w:rsidRPr="00D8321E">
        <w:rPr>
          <w:rFonts w:ascii="Arial" w:hAnsi="Arial" w:cs="Arial"/>
          <w:sz w:val="24"/>
          <w:szCs w:val="24"/>
        </w:rPr>
        <w:t xml:space="preserve">Simon Dean, Paediatric Oncology Advanced Nurse Practitioner, Leeds General Infirmary, Dr Mark </w:t>
      </w:r>
      <w:proofErr w:type="spellStart"/>
      <w:r w:rsidRPr="00D8321E">
        <w:rPr>
          <w:rFonts w:ascii="Arial" w:hAnsi="Arial" w:cs="Arial"/>
          <w:sz w:val="24"/>
          <w:szCs w:val="24"/>
        </w:rPr>
        <w:t>Velangi</w:t>
      </w:r>
      <w:proofErr w:type="spellEnd"/>
      <w:r w:rsidRPr="00D8321E">
        <w:rPr>
          <w:rFonts w:ascii="Arial" w:hAnsi="Arial" w:cs="Arial"/>
          <w:sz w:val="24"/>
          <w:szCs w:val="24"/>
        </w:rPr>
        <w:t xml:space="preserve"> Consultant Paediatric Haematologist, Birmingham Women and Children’s Hospital NHS Foundation Trust and Dr Dan </w:t>
      </w:r>
      <w:proofErr w:type="spellStart"/>
      <w:r w:rsidRPr="00D8321E">
        <w:rPr>
          <w:rFonts w:ascii="Arial" w:hAnsi="Arial" w:cs="Arial"/>
          <w:sz w:val="24"/>
          <w:szCs w:val="24"/>
        </w:rPr>
        <w:t>Yeomanson</w:t>
      </w:r>
      <w:proofErr w:type="spellEnd"/>
      <w:r w:rsidRPr="00D8321E">
        <w:rPr>
          <w:rFonts w:ascii="Arial" w:hAnsi="Arial" w:cs="Arial"/>
          <w:sz w:val="24"/>
          <w:szCs w:val="24"/>
        </w:rPr>
        <w:t>, Consultant Paediatric Oncologist, Sheffield Children’s NHS Foundation Trust for reviewing the draft of this capability document. </w:t>
      </w:r>
    </w:p>
    <w:p w14:paraId="7FFC77A2" w14:textId="7B92C12B" w:rsidR="00D8321E" w:rsidRPr="00D8321E" w:rsidRDefault="00D8321E" w:rsidP="00D8321E">
      <w:pPr>
        <w:spacing w:line="360" w:lineRule="auto"/>
        <w:jc w:val="both"/>
        <w:rPr>
          <w:rFonts w:ascii="Arial" w:hAnsi="Arial" w:cs="Arial"/>
          <w:sz w:val="24"/>
          <w:szCs w:val="24"/>
        </w:rPr>
      </w:pPr>
      <w:r w:rsidRPr="00D8321E">
        <w:rPr>
          <w:rFonts w:ascii="Arial" w:hAnsi="Arial" w:cs="Arial"/>
          <w:sz w:val="24"/>
          <w:szCs w:val="24"/>
          <w:shd w:val="clear" w:color="auto" w:fill="FFFFFF"/>
        </w:rPr>
        <w:t>It is acknowledged that although there will be a benefit to patients and their families through an ACP completing this national capability document, the authors did not approach a Patient and Public Involvement group for comment.</w:t>
      </w:r>
      <w:r w:rsidRPr="00D8321E">
        <w:rPr>
          <w:rFonts w:ascii="Arial" w:hAnsi="Arial" w:cs="Arial"/>
          <w:sz w:val="24"/>
          <w:szCs w:val="24"/>
        </w:rPr>
        <w:t> </w:t>
      </w:r>
    </w:p>
    <w:p w14:paraId="138685CE" w14:textId="77777777" w:rsidR="002D4879" w:rsidRPr="003C089B" w:rsidRDefault="002D4879" w:rsidP="003C089B">
      <w:pPr>
        <w:pStyle w:val="NoSpacing"/>
        <w:spacing w:line="360" w:lineRule="auto"/>
        <w:rPr>
          <w:rFonts w:ascii="Arial" w:hAnsi="Arial" w:cs="Arial"/>
          <w:sz w:val="24"/>
          <w:szCs w:val="24"/>
        </w:rPr>
      </w:pPr>
    </w:p>
    <w:p w14:paraId="2AC7DE5E" w14:textId="77777777" w:rsidR="001869E2" w:rsidRPr="00D82159" w:rsidRDefault="00C542F5" w:rsidP="00D8321E">
      <w:pPr>
        <w:spacing w:line="360" w:lineRule="auto"/>
        <w:jc w:val="both"/>
        <w:rPr>
          <w:rFonts w:ascii="Arial" w:hAnsi="Arial" w:cs="Arial"/>
          <w:b/>
          <w:color w:val="00AEAE"/>
          <w:sz w:val="24"/>
          <w:szCs w:val="24"/>
        </w:rPr>
      </w:pPr>
      <w:r w:rsidRPr="00D82159">
        <w:rPr>
          <w:rFonts w:ascii="Arial" w:hAnsi="Arial" w:cs="Arial"/>
          <w:b/>
          <w:color w:val="00AEAE"/>
          <w:sz w:val="24"/>
          <w:szCs w:val="24"/>
        </w:rPr>
        <w:t>REVIEW</w:t>
      </w:r>
    </w:p>
    <w:p w14:paraId="50AA8E45" w14:textId="2D99D44F" w:rsidR="001869E2" w:rsidRPr="003C089B" w:rsidRDefault="001869E2" w:rsidP="00D8321E">
      <w:pPr>
        <w:spacing w:line="360" w:lineRule="auto"/>
        <w:jc w:val="both"/>
        <w:rPr>
          <w:rFonts w:ascii="Arial" w:hAnsi="Arial" w:cs="Arial"/>
          <w:sz w:val="24"/>
          <w:szCs w:val="24"/>
        </w:rPr>
      </w:pPr>
      <w:r w:rsidRPr="003C089B">
        <w:rPr>
          <w:rFonts w:ascii="Arial" w:hAnsi="Arial" w:cs="Arial"/>
          <w:iCs/>
          <w:sz w:val="24"/>
          <w:szCs w:val="24"/>
        </w:rPr>
        <w:t xml:space="preserve">The document has been embraced by the </w:t>
      </w:r>
      <w:r w:rsidR="00A40C63" w:rsidRPr="003C089B">
        <w:rPr>
          <w:rFonts w:ascii="Arial" w:hAnsi="Arial" w:cs="Arial"/>
          <w:iCs/>
          <w:sz w:val="24"/>
          <w:szCs w:val="24"/>
        </w:rPr>
        <w:t xml:space="preserve">CCLG </w:t>
      </w:r>
      <w:r w:rsidRPr="003C089B">
        <w:rPr>
          <w:rFonts w:ascii="Arial" w:hAnsi="Arial" w:cs="Arial"/>
          <w:iCs/>
          <w:sz w:val="24"/>
          <w:szCs w:val="24"/>
        </w:rPr>
        <w:t>A</w:t>
      </w:r>
      <w:r w:rsidR="00AB4C2F" w:rsidRPr="003C089B">
        <w:rPr>
          <w:rFonts w:ascii="Arial" w:hAnsi="Arial" w:cs="Arial"/>
          <w:iCs/>
          <w:sz w:val="24"/>
          <w:szCs w:val="24"/>
        </w:rPr>
        <w:t>C</w:t>
      </w:r>
      <w:r w:rsidRPr="003C089B">
        <w:rPr>
          <w:rFonts w:ascii="Arial" w:hAnsi="Arial" w:cs="Arial"/>
          <w:iCs/>
          <w:sz w:val="24"/>
          <w:szCs w:val="24"/>
        </w:rPr>
        <w:t>P forum and is already in use.  Due to the nature of the document and its intention to be used as an ongoing training and continuous professional development tool (CPD)</w:t>
      </w:r>
      <w:r w:rsidR="00AB4C2F" w:rsidRPr="003C089B">
        <w:rPr>
          <w:rFonts w:ascii="Arial" w:hAnsi="Arial" w:cs="Arial"/>
          <w:iCs/>
          <w:sz w:val="24"/>
          <w:szCs w:val="24"/>
        </w:rPr>
        <w:t>,</w:t>
      </w:r>
      <w:r w:rsidRPr="003C089B">
        <w:rPr>
          <w:rFonts w:ascii="Arial" w:hAnsi="Arial" w:cs="Arial"/>
          <w:iCs/>
          <w:sz w:val="24"/>
          <w:szCs w:val="24"/>
        </w:rPr>
        <w:t xml:space="preserve"> it will be reviewed </w:t>
      </w:r>
      <w:r w:rsidR="00AE6713">
        <w:rPr>
          <w:rFonts w:ascii="Arial" w:hAnsi="Arial" w:cs="Arial"/>
          <w:iCs/>
          <w:sz w:val="24"/>
          <w:szCs w:val="24"/>
        </w:rPr>
        <w:t>annually for the first three years</w:t>
      </w:r>
      <w:r w:rsidRPr="003C089B">
        <w:rPr>
          <w:rFonts w:ascii="Arial" w:hAnsi="Arial" w:cs="Arial"/>
          <w:iCs/>
          <w:sz w:val="24"/>
          <w:szCs w:val="24"/>
        </w:rPr>
        <w:t xml:space="preserve"> by obtaining service user feedback and amendments made as necessary.</w:t>
      </w:r>
    </w:p>
    <w:p w14:paraId="2E748BF6" w14:textId="50E58E56" w:rsidR="00D82159" w:rsidRPr="00DC534A" w:rsidRDefault="001869E2" w:rsidP="00D8321E">
      <w:pPr>
        <w:spacing w:line="360" w:lineRule="auto"/>
        <w:jc w:val="both"/>
        <w:rPr>
          <w:rFonts w:ascii="Arial" w:hAnsi="Arial" w:cs="Arial"/>
          <w:sz w:val="24"/>
          <w:szCs w:val="24"/>
        </w:rPr>
      </w:pPr>
      <w:r w:rsidRPr="003C089B">
        <w:rPr>
          <w:rFonts w:ascii="Arial" w:hAnsi="Arial" w:cs="Arial"/>
          <w:sz w:val="24"/>
          <w:szCs w:val="24"/>
        </w:rPr>
        <w:t xml:space="preserve">This competency document will be formally reviewed </w:t>
      </w:r>
      <w:r w:rsidR="004E17FF" w:rsidRPr="003C089B">
        <w:rPr>
          <w:rFonts w:ascii="Arial" w:hAnsi="Arial" w:cs="Arial"/>
          <w:sz w:val="24"/>
          <w:szCs w:val="24"/>
        </w:rPr>
        <w:t xml:space="preserve">every 3 years </w:t>
      </w:r>
      <w:r w:rsidRPr="003C089B">
        <w:rPr>
          <w:rFonts w:ascii="Arial" w:hAnsi="Arial" w:cs="Arial"/>
          <w:sz w:val="24"/>
          <w:szCs w:val="24"/>
        </w:rPr>
        <w:t>part of the CCLG A</w:t>
      </w:r>
      <w:r w:rsidR="009939D6" w:rsidRPr="003C089B">
        <w:rPr>
          <w:rFonts w:ascii="Arial" w:hAnsi="Arial" w:cs="Arial"/>
          <w:sz w:val="24"/>
          <w:szCs w:val="24"/>
        </w:rPr>
        <w:t>C</w:t>
      </w:r>
      <w:r w:rsidRPr="003C089B">
        <w:rPr>
          <w:rFonts w:ascii="Arial" w:hAnsi="Arial" w:cs="Arial"/>
          <w:sz w:val="24"/>
          <w:szCs w:val="24"/>
        </w:rPr>
        <w:t xml:space="preserve">P Forum.  To provide feedback on this document or your experience in using it please email </w:t>
      </w:r>
      <w:hyperlink r:id="rId19" w:history="1">
        <w:r w:rsidRPr="003C089B">
          <w:rPr>
            <w:rStyle w:val="Hyperlink"/>
            <w:rFonts w:ascii="Arial" w:hAnsi="Arial" w:cs="Arial"/>
            <w:sz w:val="24"/>
            <w:szCs w:val="24"/>
          </w:rPr>
          <w:t>helen.woodman@nhs.net</w:t>
        </w:r>
      </w:hyperlink>
      <w:r w:rsidRPr="003C089B">
        <w:rPr>
          <w:rFonts w:ascii="Arial" w:hAnsi="Arial" w:cs="Arial"/>
          <w:sz w:val="24"/>
          <w:szCs w:val="24"/>
        </w:rPr>
        <w:t xml:space="preserve"> or </w:t>
      </w:r>
      <w:hyperlink r:id="rId20" w:history="1">
        <w:r w:rsidR="009939D6" w:rsidRPr="003C089B">
          <w:rPr>
            <w:rStyle w:val="Hyperlink"/>
            <w:rFonts w:ascii="Arial" w:hAnsi="Arial" w:cs="Arial"/>
            <w:sz w:val="24"/>
            <w:szCs w:val="24"/>
          </w:rPr>
          <w:t>sally.spencer3@nhs.net</w:t>
        </w:r>
      </w:hyperlink>
      <w:r w:rsidRPr="003C089B">
        <w:rPr>
          <w:rFonts w:ascii="Arial" w:hAnsi="Arial" w:cs="Arial"/>
          <w:sz w:val="24"/>
          <w:szCs w:val="24"/>
        </w:rPr>
        <w:t xml:space="preserve"> </w:t>
      </w:r>
    </w:p>
    <w:p w14:paraId="372AEB8D" w14:textId="77777777" w:rsidR="00DC534A" w:rsidRDefault="00DC534A" w:rsidP="00D8321E">
      <w:pPr>
        <w:spacing w:line="360" w:lineRule="auto"/>
        <w:jc w:val="both"/>
        <w:rPr>
          <w:rFonts w:ascii="Arial" w:hAnsi="Arial" w:cs="Arial"/>
          <w:b/>
          <w:color w:val="00AEAE"/>
          <w:sz w:val="24"/>
          <w:szCs w:val="24"/>
        </w:rPr>
      </w:pPr>
    </w:p>
    <w:p w14:paraId="5379B069" w14:textId="77777777" w:rsidR="00DC534A" w:rsidRDefault="00DC534A" w:rsidP="00D8321E">
      <w:pPr>
        <w:spacing w:line="360" w:lineRule="auto"/>
        <w:jc w:val="both"/>
        <w:rPr>
          <w:rFonts w:ascii="Arial" w:hAnsi="Arial" w:cs="Arial"/>
          <w:b/>
          <w:color w:val="00AEAE"/>
          <w:sz w:val="24"/>
          <w:szCs w:val="24"/>
        </w:rPr>
      </w:pPr>
    </w:p>
    <w:p w14:paraId="660830E1" w14:textId="77777777" w:rsidR="00DC534A" w:rsidRDefault="00DC534A" w:rsidP="00D8321E">
      <w:pPr>
        <w:spacing w:line="360" w:lineRule="auto"/>
        <w:jc w:val="both"/>
        <w:rPr>
          <w:rFonts w:ascii="Arial" w:hAnsi="Arial" w:cs="Arial"/>
          <w:b/>
          <w:color w:val="00AEAE"/>
          <w:sz w:val="24"/>
          <w:szCs w:val="24"/>
        </w:rPr>
      </w:pPr>
    </w:p>
    <w:p w14:paraId="56828CA8" w14:textId="7E719258" w:rsidR="001869E2" w:rsidRPr="00D82159" w:rsidRDefault="00C542F5" w:rsidP="00D8321E">
      <w:pPr>
        <w:spacing w:line="360" w:lineRule="auto"/>
        <w:jc w:val="both"/>
        <w:rPr>
          <w:rFonts w:ascii="Arial" w:hAnsi="Arial" w:cs="Arial"/>
          <w:b/>
          <w:color w:val="00AEAE"/>
          <w:sz w:val="24"/>
          <w:szCs w:val="24"/>
        </w:rPr>
      </w:pPr>
      <w:r w:rsidRPr="00D82159">
        <w:rPr>
          <w:rFonts w:ascii="Arial" w:hAnsi="Arial" w:cs="Arial"/>
          <w:b/>
          <w:color w:val="00AEAE"/>
          <w:sz w:val="24"/>
          <w:szCs w:val="24"/>
        </w:rPr>
        <w:t>CONFLICT OF INTEREST</w:t>
      </w:r>
    </w:p>
    <w:p w14:paraId="695AE63D" w14:textId="77777777" w:rsidR="008469A3" w:rsidRPr="003C089B" w:rsidRDefault="001869E2" w:rsidP="00D8321E">
      <w:pPr>
        <w:spacing w:line="360" w:lineRule="auto"/>
        <w:jc w:val="both"/>
        <w:rPr>
          <w:rFonts w:ascii="Arial" w:hAnsi="Arial" w:cs="Arial"/>
          <w:sz w:val="24"/>
          <w:szCs w:val="24"/>
        </w:rPr>
      </w:pPr>
      <w:r w:rsidRPr="003C089B">
        <w:rPr>
          <w:rFonts w:ascii="Arial" w:hAnsi="Arial" w:cs="Arial"/>
          <w:sz w:val="24"/>
          <w:szCs w:val="24"/>
        </w:rPr>
        <w:t xml:space="preserve">There is no known conflict of interest.  There was no funding support or sponsorship and no financial gain from producing the document.  The document was created by and for the use of the key stakeholders, the </w:t>
      </w:r>
      <w:r w:rsidR="004E17FF" w:rsidRPr="003C089B">
        <w:rPr>
          <w:rFonts w:ascii="Arial" w:hAnsi="Arial" w:cs="Arial"/>
          <w:sz w:val="24"/>
          <w:szCs w:val="24"/>
        </w:rPr>
        <w:t xml:space="preserve">ACP </w:t>
      </w:r>
      <w:r w:rsidRPr="003C089B">
        <w:rPr>
          <w:rFonts w:ascii="Arial" w:hAnsi="Arial" w:cs="Arial"/>
          <w:sz w:val="24"/>
          <w:szCs w:val="24"/>
        </w:rPr>
        <w:t>Forum.</w:t>
      </w:r>
    </w:p>
    <w:p w14:paraId="5F3FB0DD" w14:textId="77777777" w:rsidR="003C089B" w:rsidRDefault="003C089B" w:rsidP="00D8321E">
      <w:pPr>
        <w:spacing w:line="360" w:lineRule="auto"/>
        <w:jc w:val="both"/>
        <w:rPr>
          <w:rFonts w:ascii="Arial" w:hAnsi="Arial" w:cs="Arial"/>
          <w:b/>
          <w:sz w:val="24"/>
          <w:szCs w:val="24"/>
        </w:rPr>
      </w:pPr>
    </w:p>
    <w:p w14:paraId="2970EE0C" w14:textId="77777777" w:rsidR="001869E2" w:rsidRPr="00D82159" w:rsidRDefault="00C542F5" w:rsidP="00D8321E">
      <w:pPr>
        <w:spacing w:line="360" w:lineRule="auto"/>
        <w:jc w:val="both"/>
        <w:rPr>
          <w:rFonts w:ascii="Arial" w:hAnsi="Arial" w:cs="Arial"/>
          <w:b/>
          <w:color w:val="00AEAE"/>
          <w:sz w:val="24"/>
          <w:szCs w:val="24"/>
        </w:rPr>
      </w:pPr>
      <w:r w:rsidRPr="00D82159">
        <w:rPr>
          <w:rFonts w:ascii="Arial" w:hAnsi="Arial" w:cs="Arial"/>
          <w:b/>
          <w:color w:val="00AEAE"/>
          <w:sz w:val="24"/>
          <w:szCs w:val="24"/>
        </w:rPr>
        <w:t>COPYRIGHT OWNER</w:t>
      </w:r>
    </w:p>
    <w:p w14:paraId="6C68FB14" w14:textId="77777777" w:rsidR="00C542F5" w:rsidRPr="003C089B" w:rsidRDefault="001869E2" w:rsidP="00D8321E">
      <w:pPr>
        <w:spacing w:line="360" w:lineRule="auto"/>
        <w:jc w:val="both"/>
        <w:rPr>
          <w:rFonts w:ascii="Arial" w:hAnsi="Arial" w:cs="Arial"/>
          <w:sz w:val="24"/>
          <w:szCs w:val="24"/>
        </w:rPr>
      </w:pPr>
      <w:r w:rsidRPr="003C089B">
        <w:rPr>
          <w:rFonts w:ascii="Arial" w:hAnsi="Arial" w:cs="Arial"/>
          <w:sz w:val="24"/>
          <w:szCs w:val="24"/>
        </w:rPr>
        <w:t>All rights reserved. No part of this publication may be amended by any means</w:t>
      </w:r>
      <w:r w:rsidR="004E17FF" w:rsidRPr="003C089B">
        <w:rPr>
          <w:rFonts w:ascii="Arial" w:hAnsi="Arial" w:cs="Arial"/>
          <w:sz w:val="24"/>
          <w:szCs w:val="24"/>
        </w:rPr>
        <w:t xml:space="preserve">; </w:t>
      </w:r>
      <w:r w:rsidRPr="003C089B">
        <w:rPr>
          <w:rFonts w:ascii="Arial" w:hAnsi="Arial" w:cs="Arial"/>
          <w:sz w:val="24"/>
          <w:szCs w:val="24"/>
        </w:rPr>
        <w:t xml:space="preserve">electronic, mechanical, photocopying, recording or otherwise without the prior permission of the CCLG </w:t>
      </w:r>
      <w:r w:rsidR="004E17FF" w:rsidRPr="003C089B">
        <w:rPr>
          <w:rFonts w:ascii="Arial" w:hAnsi="Arial" w:cs="Arial"/>
          <w:sz w:val="24"/>
          <w:szCs w:val="24"/>
        </w:rPr>
        <w:t xml:space="preserve">ACP </w:t>
      </w:r>
      <w:r w:rsidRPr="003C089B">
        <w:rPr>
          <w:rFonts w:ascii="Arial" w:hAnsi="Arial" w:cs="Arial"/>
          <w:sz w:val="24"/>
          <w:szCs w:val="24"/>
        </w:rPr>
        <w:t>Forum.  This document is for personal professional development use by registered practitioners.</w:t>
      </w:r>
    </w:p>
    <w:p w14:paraId="12751B5D" w14:textId="77777777" w:rsidR="004E17FF" w:rsidRPr="003C089B" w:rsidRDefault="004E17FF" w:rsidP="000D37D9">
      <w:pPr>
        <w:jc w:val="center"/>
        <w:rPr>
          <w:rFonts w:ascii="Arial" w:hAnsi="Arial" w:cs="Arial"/>
          <w:b/>
          <w:sz w:val="24"/>
          <w:szCs w:val="24"/>
        </w:rPr>
      </w:pPr>
    </w:p>
    <w:p w14:paraId="31A7843F" w14:textId="77777777" w:rsidR="003C089B" w:rsidRPr="00D82159" w:rsidRDefault="001758C5" w:rsidP="001758C5">
      <w:pPr>
        <w:rPr>
          <w:rFonts w:ascii="Arial" w:hAnsi="Arial" w:cs="Arial"/>
          <w:b/>
          <w:color w:val="00AEAE"/>
          <w:sz w:val="24"/>
          <w:szCs w:val="24"/>
        </w:rPr>
      </w:pPr>
      <w:r w:rsidRPr="00D82159">
        <w:rPr>
          <w:rFonts w:ascii="Arial" w:hAnsi="Arial" w:cs="Arial"/>
          <w:b/>
          <w:color w:val="00AEAE"/>
          <w:sz w:val="24"/>
          <w:szCs w:val="24"/>
        </w:rPr>
        <w:t>ENDORSEMENT</w:t>
      </w:r>
    </w:p>
    <w:p w14:paraId="028926FA" w14:textId="28204855" w:rsidR="001758C5" w:rsidRDefault="001758C5" w:rsidP="001758C5">
      <w:pPr>
        <w:autoSpaceDE w:val="0"/>
        <w:autoSpaceDN w:val="0"/>
        <w:adjustRightInd w:val="0"/>
        <w:jc w:val="both"/>
        <w:rPr>
          <w:rFonts w:ascii="Arial" w:eastAsia="Times New Roman" w:hAnsi="Arial" w:cs="Arial"/>
          <w:bCs/>
          <w:sz w:val="24"/>
          <w:szCs w:val="24"/>
          <w:lang w:eastAsia="en-GB"/>
        </w:rPr>
      </w:pPr>
      <w:r>
        <w:rPr>
          <w:rFonts w:ascii="Arial" w:eastAsia="Times New Roman" w:hAnsi="Arial" w:cs="Arial"/>
          <w:bCs/>
          <w:sz w:val="24"/>
          <w:szCs w:val="24"/>
          <w:lang w:eastAsia="en-GB"/>
        </w:rPr>
        <w:t>This resource has been endorsed by the Royal College of Nursing until March 202</w:t>
      </w:r>
      <w:r w:rsidR="00AE6713">
        <w:rPr>
          <w:rFonts w:ascii="Arial" w:eastAsia="Times New Roman" w:hAnsi="Arial" w:cs="Arial"/>
          <w:bCs/>
          <w:sz w:val="24"/>
          <w:szCs w:val="24"/>
          <w:lang w:eastAsia="en-GB"/>
        </w:rPr>
        <w:t>3</w:t>
      </w:r>
      <w:r>
        <w:rPr>
          <w:rFonts w:ascii="Arial" w:eastAsia="Times New Roman" w:hAnsi="Arial" w:cs="Arial"/>
          <w:bCs/>
          <w:sz w:val="24"/>
          <w:szCs w:val="24"/>
          <w:lang w:eastAsia="en-GB"/>
        </w:rPr>
        <w:t>.  Endorsement only applies to the professional content of the resource.</w:t>
      </w:r>
    </w:p>
    <w:p w14:paraId="62A9003D" w14:textId="13A08384" w:rsidR="001758C5" w:rsidRDefault="006C19A1" w:rsidP="001758C5">
      <w:pPr>
        <w:rPr>
          <w:rFonts w:ascii="Arial" w:hAnsi="Arial" w:cs="Arial"/>
          <w:b/>
          <w:sz w:val="24"/>
          <w:szCs w:val="24"/>
        </w:rPr>
      </w:pPr>
      <w:r>
        <w:rPr>
          <w:rFonts w:ascii="Arial" w:hAnsi="Arial" w:cs="Arial"/>
          <w:b/>
          <w:noProof/>
          <w:sz w:val="24"/>
          <w:szCs w:val="24"/>
        </w:rPr>
        <w:drawing>
          <wp:anchor distT="0" distB="0" distL="114300" distR="114300" simplePos="0" relativeHeight="251706368" behindDoc="0" locked="0" layoutInCell="1" allowOverlap="1" wp14:anchorId="01723372" wp14:editId="4F5E6373">
            <wp:simplePos x="0" y="0"/>
            <wp:positionH relativeFrom="margin">
              <wp:posOffset>-99060</wp:posOffset>
            </wp:positionH>
            <wp:positionV relativeFrom="margin">
              <wp:posOffset>3930587</wp:posOffset>
            </wp:positionV>
            <wp:extent cx="1745615" cy="1022985"/>
            <wp:effectExtent l="0" t="0" r="0" b="5715"/>
            <wp:wrapSquare wrapText="bothSides"/>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45615" cy="1022985"/>
                    </a:xfrm>
                    <a:prstGeom prst="rect">
                      <a:avLst/>
                    </a:prstGeom>
                  </pic:spPr>
                </pic:pic>
              </a:graphicData>
            </a:graphic>
            <wp14:sizeRelH relativeFrom="margin">
              <wp14:pctWidth>0</wp14:pctWidth>
            </wp14:sizeRelH>
            <wp14:sizeRelV relativeFrom="margin">
              <wp14:pctHeight>0</wp14:pctHeight>
            </wp14:sizeRelV>
          </wp:anchor>
        </w:drawing>
      </w:r>
    </w:p>
    <w:p w14:paraId="087AFF94" w14:textId="77777777" w:rsidR="003C089B" w:rsidRDefault="003C089B" w:rsidP="000D37D9">
      <w:pPr>
        <w:jc w:val="center"/>
        <w:rPr>
          <w:rFonts w:ascii="Arial" w:hAnsi="Arial" w:cs="Arial"/>
          <w:b/>
          <w:sz w:val="24"/>
          <w:szCs w:val="24"/>
        </w:rPr>
      </w:pPr>
    </w:p>
    <w:p w14:paraId="71AB8BF5" w14:textId="77777777" w:rsidR="003C089B" w:rsidRDefault="003C089B" w:rsidP="000D37D9">
      <w:pPr>
        <w:jc w:val="center"/>
        <w:rPr>
          <w:rFonts w:ascii="Arial" w:hAnsi="Arial" w:cs="Arial"/>
          <w:b/>
          <w:sz w:val="24"/>
          <w:szCs w:val="24"/>
        </w:rPr>
      </w:pPr>
    </w:p>
    <w:p w14:paraId="5D2522E0" w14:textId="77777777" w:rsidR="003C089B" w:rsidRDefault="003C089B" w:rsidP="000D37D9">
      <w:pPr>
        <w:jc w:val="center"/>
        <w:rPr>
          <w:rFonts w:ascii="Arial" w:hAnsi="Arial" w:cs="Arial"/>
          <w:b/>
          <w:sz w:val="24"/>
          <w:szCs w:val="24"/>
        </w:rPr>
      </w:pPr>
    </w:p>
    <w:p w14:paraId="52D825F8" w14:textId="77777777" w:rsidR="00C542F5" w:rsidRPr="00D82159" w:rsidRDefault="00E31457" w:rsidP="00D82159">
      <w:pPr>
        <w:rPr>
          <w:rFonts w:ascii="Arial" w:hAnsi="Arial" w:cs="Arial"/>
          <w:b/>
          <w:color w:val="00AEAE"/>
          <w:sz w:val="24"/>
          <w:szCs w:val="24"/>
        </w:rPr>
      </w:pPr>
      <w:r w:rsidRPr="00D82159">
        <w:rPr>
          <w:rFonts w:ascii="Arial" w:hAnsi="Arial" w:cs="Arial"/>
          <w:b/>
          <w:color w:val="00AEAE"/>
          <w:sz w:val="24"/>
          <w:szCs w:val="24"/>
        </w:rPr>
        <w:t>CAPABILITY</w:t>
      </w:r>
      <w:r w:rsidR="00C542F5" w:rsidRPr="00D82159">
        <w:rPr>
          <w:rFonts w:ascii="Arial" w:hAnsi="Arial" w:cs="Arial"/>
          <w:b/>
          <w:color w:val="00AEAE"/>
          <w:sz w:val="24"/>
          <w:szCs w:val="24"/>
        </w:rPr>
        <w:t xml:space="preserve"> ASSESSMENT FOR PAEDIATRIC ADVANCED CLINICAL PRACTITIONERS</w:t>
      </w:r>
    </w:p>
    <w:p w14:paraId="15D2CC9E" w14:textId="2EC6C919" w:rsidR="00D82159" w:rsidRPr="00D82159" w:rsidRDefault="00D82159" w:rsidP="00D82159">
      <w:pPr>
        <w:rPr>
          <w:rFonts w:ascii="Arial" w:hAnsi="Arial" w:cs="Arial"/>
          <w:b/>
          <w:sz w:val="28"/>
          <w:szCs w:val="28"/>
        </w:rPr>
      </w:pPr>
      <w:r w:rsidRPr="003C089B">
        <w:rPr>
          <w:rFonts w:ascii="Arial" w:hAnsi="Arial" w:cs="Arial"/>
          <w:b/>
          <w:sz w:val="28"/>
          <w:szCs w:val="28"/>
        </w:rPr>
        <w:t>To be completed by the Advanced Clinical Practitioner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283"/>
        <w:gridCol w:w="2127"/>
        <w:gridCol w:w="2890"/>
        <w:gridCol w:w="937"/>
        <w:gridCol w:w="3260"/>
      </w:tblGrid>
      <w:tr w:rsidR="00D82159" w14:paraId="05760249" w14:textId="77777777" w:rsidTr="00D82159">
        <w:tc>
          <w:tcPr>
            <w:tcW w:w="4503" w:type="dxa"/>
            <w:gridSpan w:val="4"/>
          </w:tcPr>
          <w:p w14:paraId="4746102F" w14:textId="77777777" w:rsidR="00D82159" w:rsidRPr="00D82159" w:rsidRDefault="00D82159" w:rsidP="00C542F5">
            <w:pPr>
              <w:pStyle w:val="NoSpacing"/>
              <w:rPr>
                <w:rFonts w:ascii="Arial" w:hAnsi="Arial" w:cs="Arial"/>
                <w:b/>
                <w:bCs/>
                <w:sz w:val="16"/>
                <w:szCs w:val="16"/>
              </w:rPr>
            </w:pPr>
          </w:p>
        </w:tc>
        <w:tc>
          <w:tcPr>
            <w:tcW w:w="7087" w:type="dxa"/>
            <w:gridSpan w:val="3"/>
          </w:tcPr>
          <w:p w14:paraId="65E7B775" w14:textId="77777777" w:rsidR="00D82159" w:rsidRPr="00D82159" w:rsidRDefault="00D82159" w:rsidP="00C542F5">
            <w:pPr>
              <w:pStyle w:val="NoSpacing"/>
              <w:rPr>
                <w:rFonts w:ascii="Arial" w:hAnsi="Arial" w:cs="Arial"/>
                <w:sz w:val="16"/>
                <w:szCs w:val="16"/>
              </w:rPr>
            </w:pPr>
          </w:p>
        </w:tc>
      </w:tr>
      <w:tr w:rsidR="00D82159" w14:paraId="1C392116" w14:textId="77777777" w:rsidTr="00D82159">
        <w:tc>
          <w:tcPr>
            <w:tcW w:w="4503" w:type="dxa"/>
            <w:gridSpan w:val="4"/>
          </w:tcPr>
          <w:p w14:paraId="72298A2C" w14:textId="22D311D7" w:rsidR="00D82159" w:rsidRPr="00D82159" w:rsidRDefault="00D82159" w:rsidP="00C542F5">
            <w:pPr>
              <w:pStyle w:val="NoSpacing"/>
              <w:rPr>
                <w:rFonts w:ascii="Arial" w:hAnsi="Arial" w:cs="Arial"/>
                <w:b/>
                <w:bCs/>
                <w:sz w:val="24"/>
                <w:szCs w:val="24"/>
              </w:rPr>
            </w:pPr>
            <w:r w:rsidRPr="00D82159">
              <w:rPr>
                <w:rFonts w:ascii="Arial" w:hAnsi="Arial" w:cs="Arial"/>
                <w:b/>
                <w:bCs/>
                <w:sz w:val="24"/>
                <w:szCs w:val="24"/>
              </w:rPr>
              <w:t>Name of Practitioner (please print):</w:t>
            </w:r>
          </w:p>
        </w:tc>
        <w:tc>
          <w:tcPr>
            <w:tcW w:w="7087" w:type="dxa"/>
            <w:gridSpan w:val="3"/>
            <w:tcBorders>
              <w:bottom w:val="single" w:sz="4" w:space="0" w:color="000000" w:themeColor="text1"/>
            </w:tcBorders>
          </w:tcPr>
          <w:p w14:paraId="3EA6B34B" w14:textId="77777777" w:rsidR="00D82159" w:rsidRDefault="00D82159" w:rsidP="00C542F5">
            <w:pPr>
              <w:pStyle w:val="NoSpacing"/>
              <w:rPr>
                <w:rFonts w:ascii="Arial" w:hAnsi="Arial" w:cs="Arial"/>
                <w:sz w:val="24"/>
                <w:szCs w:val="24"/>
              </w:rPr>
            </w:pPr>
          </w:p>
        </w:tc>
      </w:tr>
      <w:tr w:rsidR="00D82159" w14:paraId="1D3FD451" w14:textId="77777777" w:rsidTr="00D82159">
        <w:tc>
          <w:tcPr>
            <w:tcW w:w="4503" w:type="dxa"/>
            <w:gridSpan w:val="4"/>
          </w:tcPr>
          <w:p w14:paraId="1836D396" w14:textId="77777777" w:rsidR="00D82159" w:rsidRPr="00D82159" w:rsidRDefault="00D82159" w:rsidP="00C542F5">
            <w:pPr>
              <w:pStyle w:val="NoSpacing"/>
              <w:rPr>
                <w:rFonts w:ascii="Arial" w:hAnsi="Arial" w:cs="Arial"/>
                <w:sz w:val="16"/>
                <w:szCs w:val="16"/>
              </w:rPr>
            </w:pPr>
          </w:p>
        </w:tc>
        <w:tc>
          <w:tcPr>
            <w:tcW w:w="7087" w:type="dxa"/>
            <w:gridSpan w:val="3"/>
            <w:tcBorders>
              <w:top w:val="single" w:sz="4" w:space="0" w:color="000000" w:themeColor="text1"/>
            </w:tcBorders>
          </w:tcPr>
          <w:p w14:paraId="0A5FEE26" w14:textId="77777777" w:rsidR="00D82159" w:rsidRPr="00D82159" w:rsidRDefault="00D82159" w:rsidP="00C542F5">
            <w:pPr>
              <w:pStyle w:val="NoSpacing"/>
              <w:rPr>
                <w:rFonts w:ascii="Arial" w:hAnsi="Arial" w:cs="Arial"/>
                <w:sz w:val="16"/>
                <w:szCs w:val="16"/>
              </w:rPr>
            </w:pPr>
          </w:p>
        </w:tc>
      </w:tr>
      <w:tr w:rsidR="00D82159" w14:paraId="5C4C885C" w14:textId="77777777" w:rsidTr="00D82159">
        <w:tc>
          <w:tcPr>
            <w:tcW w:w="2376" w:type="dxa"/>
            <w:gridSpan w:val="3"/>
          </w:tcPr>
          <w:p w14:paraId="355BA126" w14:textId="64473E44" w:rsidR="00D82159" w:rsidRPr="00D82159" w:rsidRDefault="00D82159" w:rsidP="00C542F5">
            <w:pPr>
              <w:pStyle w:val="NoSpacing"/>
              <w:rPr>
                <w:rFonts w:ascii="Arial" w:hAnsi="Arial" w:cs="Arial"/>
                <w:b/>
                <w:bCs/>
                <w:sz w:val="24"/>
                <w:szCs w:val="24"/>
              </w:rPr>
            </w:pPr>
            <w:r w:rsidRPr="00D82159">
              <w:rPr>
                <w:rFonts w:ascii="Arial" w:hAnsi="Arial" w:cs="Arial"/>
                <w:b/>
                <w:bCs/>
                <w:sz w:val="24"/>
                <w:szCs w:val="24"/>
              </w:rPr>
              <w:t>Ward/Department:</w:t>
            </w:r>
          </w:p>
        </w:tc>
        <w:tc>
          <w:tcPr>
            <w:tcW w:w="9214" w:type="dxa"/>
            <w:gridSpan w:val="4"/>
            <w:tcBorders>
              <w:bottom w:val="single" w:sz="4" w:space="0" w:color="000000" w:themeColor="text1"/>
            </w:tcBorders>
          </w:tcPr>
          <w:p w14:paraId="17420F2A" w14:textId="77777777" w:rsidR="00D82159" w:rsidRDefault="00D82159" w:rsidP="00C542F5">
            <w:pPr>
              <w:pStyle w:val="NoSpacing"/>
              <w:rPr>
                <w:rFonts w:ascii="Arial" w:hAnsi="Arial" w:cs="Arial"/>
                <w:sz w:val="24"/>
                <w:szCs w:val="24"/>
              </w:rPr>
            </w:pPr>
          </w:p>
        </w:tc>
      </w:tr>
      <w:tr w:rsidR="00D82159" w14:paraId="5DB1C889" w14:textId="77777777" w:rsidTr="00D82159">
        <w:tc>
          <w:tcPr>
            <w:tcW w:w="4503" w:type="dxa"/>
            <w:gridSpan w:val="4"/>
          </w:tcPr>
          <w:p w14:paraId="6000860C" w14:textId="77777777" w:rsidR="00D82159" w:rsidRPr="00D82159" w:rsidRDefault="00D82159" w:rsidP="00C542F5">
            <w:pPr>
              <w:pStyle w:val="NoSpacing"/>
              <w:rPr>
                <w:rFonts w:ascii="Arial" w:hAnsi="Arial" w:cs="Arial"/>
                <w:sz w:val="16"/>
                <w:szCs w:val="16"/>
              </w:rPr>
            </w:pPr>
          </w:p>
        </w:tc>
        <w:tc>
          <w:tcPr>
            <w:tcW w:w="7087" w:type="dxa"/>
            <w:gridSpan w:val="3"/>
          </w:tcPr>
          <w:p w14:paraId="0F2370F9" w14:textId="77777777" w:rsidR="00D82159" w:rsidRPr="00D82159" w:rsidRDefault="00D82159" w:rsidP="00C542F5">
            <w:pPr>
              <w:pStyle w:val="NoSpacing"/>
              <w:rPr>
                <w:rFonts w:ascii="Arial" w:hAnsi="Arial" w:cs="Arial"/>
                <w:sz w:val="16"/>
                <w:szCs w:val="16"/>
              </w:rPr>
            </w:pPr>
          </w:p>
        </w:tc>
      </w:tr>
      <w:tr w:rsidR="00D82159" w14:paraId="5C51CC68" w14:textId="77777777" w:rsidTr="00D82159">
        <w:tc>
          <w:tcPr>
            <w:tcW w:w="2093" w:type="dxa"/>
            <w:gridSpan w:val="2"/>
          </w:tcPr>
          <w:p w14:paraId="0C2F9F08" w14:textId="3AC17AF4" w:rsidR="00D82159" w:rsidRPr="00D82159" w:rsidRDefault="00D82159" w:rsidP="00C542F5">
            <w:pPr>
              <w:pStyle w:val="NoSpacing"/>
              <w:rPr>
                <w:rFonts w:ascii="Arial" w:hAnsi="Arial" w:cs="Arial"/>
                <w:b/>
                <w:bCs/>
                <w:sz w:val="24"/>
                <w:szCs w:val="24"/>
              </w:rPr>
            </w:pPr>
            <w:r w:rsidRPr="00D82159">
              <w:rPr>
                <w:rFonts w:ascii="Arial" w:hAnsi="Arial" w:cs="Arial"/>
                <w:b/>
                <w:bCs/>
                <w:sz w:val="24"/>
                <w:szCs w:val="24"/>
              </w:rPr>
              <w:t>Band/Job Title:</w:t>
            </w:r>
          </w:p>
        </w:tc>
        <w:tc>
          <w:tcPr>
            <w:tcW w:w="9497" w:type="dxa"/>
            <w:gridSpan w:val="5"/>
            <w:tcBorders>
              <w:bottom w:val="single" w:sz="4" w:space="0" w:color="000000" w:themeColor="text1"/>
            </w:tcBorders>
          </w:tcPr>
          <w:p w14:paraId="19F4B85F" w14:textId="77777777" w:rsidR="00D82159" w:rsidRDefault="00D82159" w:rsidP="00C542F5">
            <w:pPr>
              <w:pStyle w:val="NoSpacing"/>
              <w:rPr>
                <w:rFonts w:ascii="Arial" w:hAnsi="Arial" w:cs="Arial"/>
                <w:sz w:val="24"/>
                <w:szCs w:val="24"/>
              </w:rPr>
            </w:pPr>
          </w:p>
        </w:tc>
      </w:tr>
      <w:tr w:rsidR="00D82159" w14:paraId="7AE483FA" w14:textId="77777777" w:rsidTr="00D82159">
        <w:tc>
          <w:tcPr>
            <w:tcW w:w="4503" w:type="dxa"/>
            <w:gridSpan w:val="4"/>
          </w:tcPr>
          <w:p w14:paraId="1408E091" w14:textId="77777777" w:rsidR="00D82159" w:rsidRPr="00D82159" w:rsidRDefault="00D82159" w:rsidP="00C542F5">
            <w:pPr>
              <w:pStyle w:val="NoSpacing"/>
              <w:rPr>
                <w:rFonts w:ascii="Arial" w:hAnsi="Arial" w:cs="Arial"/>
                <w:sz w:val="16"/>
                <w:szCs w:val="16"/>
              </w:rPr>
            </w:pPr>
          </w:p>
        </w:tc>
        <w:tc>
          <w:tcPr>
            <w:tcW w:w="7087" w:type="dxa"/>
            <w:gridSpan w:val="3"/>
          </w:tcPr>
          <w:p w14:paraId="339BCBC1" w14:textId="77777777" w:rsidR="00D82159" w:rsidRPr="00D82159" w:rsidRDefault="00D82159" w:rsidP="00C542F5">
            <w:pPr>
              <w:pStyle w:val="NoSpacing"/>
              <w:rPr>
                <w:rFonts w:ascii="Arial" w:hAnsi="Arial" w:cs="Arial"/>
                <w:sz w:val="16"/>
                <w:szCs w:val="16"/>
              </w:rPr>
            </w:pPr>
          </w:p>
        </w:tc>
      </w:tr>
      <w:tr w:rsidR="00D82159" w14:paraId="1C812551" w14:textId="77777777" w:rsidTr="00D82159">
        <w:tc>
          <w:tcPr>
            <w:tcW w:w="4503" w:type="dxa"/>
            <w:gridSpan w:val="4"/>
          </w:tcPr>
          <w:p w14:paraId="1EC1419A" w14:textId="559777F4" w:rsidR="00D82159" w:rsidRPr="00D82159" w:rsidRDefault="00D82159" w:rsidP="00C542F5">
            <w:pPr>
              <w:pStyle w:val="NoSpacing"/>
              <w:rPr>
                <w:rFonts w:ascii="Arial" w:hAnsi="Arial" w:cs="Arial"/>
                <w:b/>
                <w:bCs/>
                <w:sz w:val="24"/>
                <w:szCs w:val="24"/>
              </w:rPr>
            </w:pPr>
            <w:r w:rsidRPr="00D82159">
              <w:rPr>
                <w:rFonts w:ascii="Arial" w:hAnsi="Arial" w:cs="Arial"/>
                <w:b/>
                <w:bCs/>
                <w:sz w:val="24"/>
                <w:szCs w:val="24"/>
              </w:rPr>
              <w:t>Professional Registration Number:</w:t>
            </w:r>
          </w:p>
        </w:tc>
        <w:tc>
          <w:tcPr>
            <w:tcW w:w="7087" w:type="dxa"/>
            <w:gridSpan w:val="3"/>
            <w:tcBorders>
              <w:bottom w:val="single" w:sz="4" w:space="0" w:color="000000" w:themeColor="text1"/>
            </w:tcBorders>
          </w:tcPr>
          <w:p w14:paraId="76FE7FFE" w14:textId="77777777" w:rsidR="00D82159" w:rsidRDefault="00D82159" w:rsidP="00C542F5">
            <w:pPr>
              <w:pStyle w:val="NoSpacing"/>
              <w:rPr>
                <w:rFonts w:ascii="Arial" w:hAnsi="Arial" w:cs="Arial"/>
                <w:sz w:val="24"/>
                <w:szCs w:val="24"/>
              </w:rPr>
            </w:pPr>
          </w:p>
        </w:tc>
      </w:tr>
      <w:tr w:rsidR="00D82159" w14:paraId="634D3BD8" w14:textId="77777777" w:rsidTr="00D82159">
        <w:tc>
          <w:tcPr>
            <w:tcW w:w="4503" w:type="dxa"/>
            <w:gridSpan w:val="4"/>
          </w:tcPr>
          <w:p w14:paraId="6221F46A" w14:textId="77777777" w:rsidR="00D82159" w:rsidRPr="00D82159" w:rsidRDefault="00D82159" w:rsidP="00C542F5">
            <w:pPr>
              <w:pStyle w:val="NoSpacing"/>
              <w:rPr>
                <w:rFonts w:ascii="Arial" w:hAnsi="Arial" w:cs="Arial"/>
                <w:sz w:val="16"/>
                <w:szCs w:val="16"/>
              </w:rPr>
            </w:pPr>
          </w:p>
        </w:tc>
        <w:tc>
          <w:tcPr>
            <w:tcW w:w="7087" w:type="dxa"/>
            <w:gridSpan w:val="3"/>
            <w:tcBorders>
              <w:top w:val="single" w:sz="4" w:space="0" w:color="000000" w:themeColor="text1"/>
            </w:tcBorders>
          </w:tcPr>
          <w:p w14:paraId="4BAA6764" w14:textId="77777777" w:rsidR="00D82159" w:rsidRPr="00D82159" w:rsidRDefault="00D82159" w:rsidP="00C542F5">
            <w:pPr>
              <w:pStyle w:val="NoSpacing"/>
              <w:rPr>
                <w:rFonts w:ascii="Arial" w:hAnsi="Arial" w:cs="Arial"/>
                <w:sz w:val="16"/>
                <w:szCs w:val="16"/>
              </w:rPr>
            </w:pPr>
          </w:p>
        </w:tc>
      </w:tr>
      <w:tr w:rsidR="00D82159" w14:paraId="299A4F75" w14:textId="77777777" w:rsidTr="00D82159">
        <w:tc>
          <w:tcPr>
            <w:tcW w:w="11590" w:type="dxa"/>
            <w:gridSpan w:val="7"/>
          </w:tcPr>
          <w:p w14:paraId="33E3149B" w14:textId="28959AD0" w:rsidR="00D82159" w:rsidRDefault="00D82159" w:rsidP="00C542F5">
            <w:pPr>
              <w:pStyle w:val="NoSpacing"/>
              <w:rPr>
                <w:rFonts w:ascii="Arial" w:hAnsi="Arial" w:cs="Arial"/>
                <w:sz w:val="24"/>
                <w:szCs w:val="24"/>
              </w:rPr>
            </w:pPr>
            <w:r w:rsidRPr="00D82159">
              <w:rPr>
                <w:rFonts w:ascii="Arial" w:hAnsi="Arial" w:cs="Arial"/>
                <w:b/>
                <w:bCs/>
                <w:sz w:val="24"/>
                <w:szCs w:val="24"/>
              </w:rPr>
              <w:t>Signature of Self Declaration confirming achievement of pre-requisite knowledge and skills:</w:t>
            </w:r>
          </w:p>
        </w:tc>
      </w:tr>
      <w:tr w:rsidR="00D82159" w14:paraId="5EE1305B" w14:textId="77777777" w:rsidTr="00D82159">
        <w:tc>
          <w:tcPr>
            <w:tcW w:w="7393" w:type="dxa"/>
            <w:gridSpan w:val="5"/>
          </w:tcPr>
          <w:p w14:paraId="5865EDBE" w14:textId="77777777" w:rsidR="00D82159" w:rsidRDefault="00D82159" w:rsidP="00C542F5">
            <w:pPr>
              <w:pStyle w:val="NoSpacing"/>
              <w:rPr>
                <w:rFonts w:ascii="Arial" w:hAnsi="Arial" w:cs="Arial"/>
                <w:sz w:val="16"/>
                <w:szCs w:val="16"/>
              </w:rPr>
            </w:pPr>
          </w:p>
          <w:p w14:paraId="0F9D6190" w14:textId="1B1D918F" w:rsidR="00D82159" w:rsidRPr="00D82159" w:rsidRDefault="00D82159" w:rsidP="00C542F5">
            <w:pPr>
              <w:pStyle w:val="NoSpacing"/>
              <w:rPr>
                <w:rFonts w:ascii="Arial" w:hAnsi="Arial" w:cs="Arial"/>
                <w:sz w:val="16"/>
                <w:szCs w:val="16"/>
              </w:rPr>
            </w:pPr>
          </w:p>
        </w:tc>
        <w:tc>
          <w:tcPr>
            <w:tcW w:w="4197" w:type="dxa"/>
            <w:gridSpan w:val="2"/>
          </w:tcPr>
          <w:p w14:paraId="23B481B8" w14:textId="77777777" w:rsidR="00D82159" w:rsidRPr="00D82159" w:rsidRDefault="00D82159" w:rsidP="00C542F5">
            <w:pPr>
              <w:pStyle w:val="NoSpacing"/>
              <w:rPr>
                <w:rFonts w:ascii="Arial" w:hAnsi="Arial" w:cs="Arial"/>
                <w:sz w:val="16"/>
                <w:szCs w:val="16"/>
              </w:rPr>
            </w:pPr>
          </w:p>
        </w:tc>
      </w:tr>
      <w:tr w:rsidR="00D82159" w14:paraId="150841D9" w14:textId="77777777" w:rsidTr="00D82159">
        <w:tc>
          <w:tcPr>
            <w:tcW w:w="1668" w:type="dxa"/>
          </w:tcPr>
          <w:p w14:paraId="587428F6" w14:textId="4497AE08" w:rsidR="00D82159" w:rsidRPr="00D82159" w:rsidRDefault="00D82159" w:rsidP="00C542F5">
            <w:pPr>
              <w:pStyle w:val="NoSpacing"/>
              <w:rPr>
                <w:rFonts w:ascii="Arial" w:hAnsi="Arial" w:cs="Arial"/>
                <w:b/>
                <w:bCs/>
                <w:sz w:val="24"/>
                <w:szCs w:val="24"/>
              </w:rPr>
            </w:pPr>
            <w:r w:rsidRPr="00D82159">
              <w:rPr>
                <w:rFonts w:ascii="Arial" w:hAnsi="Arial" w:cs="Arial"/>
                <w:b/>
                <w:bCs/>
                <w:sz w:val="24"/>
                <w:szCs w:val="24"/>
              </w:rPr>
              <w:t>Signature:</w:t>
            </w:r>
          </w:p>
        </w:tc>
        <w:tc>
          <w:tcPr>
            <w:tcW w:w="5725" w:type="dxa"/>
            <w:gridSpan w:val="4"/>
            <w:tcBorders>
              <w:bottom w:val="single" w:sz="4" w:space="0" w:color="000000" w:themeColor="text1"/>
            </w:tcBorders>
          </w:tcPr>
          <w:p w14:paraId="7B543B28" w14:textId="77777777" w:rsidR="00D82159" w:rsidRDefault="00D82159" w:rsidP="00C542F5">
            <w:pPr>
              <w:pStyle w:val="NoSpacing"/>
              <w:rPr>
                <w:rFonts w:ascii="Arial" w:hAnsi="Arial" w:cs="Arial"/>
                <w:sz w:val="24"/>
                <w:szCs w:val="24"/>
              </w:rPr>
            </w:pPr>
          </w:p>
        </w:tc>
        <w:tc>
          <w:tcPr>
            <w:tcW w:w="937" w:type="dxa"/>
          </w:tcPr>
          <w:p w14:paraId="696E6CE8" w14:textId="270C6D8A" w:rsidR="00D82159" w:rsidRPr="00D82159" w:rsidRDefault="00D82159" w:rsidP="00C542F5">
            <w:pPr>
              <w:pStyle w:val="NoSpacing"/>
              <w:rPr>
                <w:rFonts w:ascii="Arial" w:hAnsi="Arial" w:cs="Arial"/>
                <w:b/>
                <w:bCs/>
                <w:sz w:val="24"/>
                <w:szCs w:val="24"/>
              </w:rPr>
            </w:pPr>
            <w:r w:rsidRPr="00D82159">
              <w:rPr>
                <w:rFonts w:ascii="Arial" w:hAnsi="Arial" w:cs="Arial"/>
                <w:b/>
                <w:bCs/>
                <w:sz w:val="24"/>
                <w:szCs w:val="24"/>
              </w:rPr>
              <w:t>Date:</w:t>
            </w:r>
          </w:p>
        </w:tc>
        <w:tc>
          <w:tcPr>
            <w:tcW w:w="3260" w:type="dxa"/>
            <w:tcBorders>
              <w:bottom w:val="single" w:sz="4" w:space="0" w:color="000000" w:themeColor="text1"/>
            </w:tcBorders>
          </w:tcPr>
          <w:p w14:paraId="6FEA92A2" w14:textId="75444E13" w:rsidR="00D82159" w:rsidRDefault="00D82159" w:rsidP="00C542F5">
            <w:pPr>
              <w:pStyle w:val="NoSpacing"/>
              <w:rPr>
                <w:rFonts w:ascii="Arial" w:hAnsi="Arial" w:cs="Arial"/>
                <w:sz w:val="24"/>
                <w:szCs w:val="24"/>
              </w:rPr>
            </w:pPr>
          </w:p>
        </w:tc>
      </w:tr>
    </w:tbl>
    <w:p w14:paraId="493579BA" w14:textId="38BF1699" w:rsidR="00C542F5" w:rsidRPr="003C089B" w:rsidRDefault="00C542F5" w:rsidP="00C542F5">
      <w:pPr>
        <w:pStyle w:val="NoSpacing"/>
        <w:rPr>
          <w:rFonts w:ascii="Arial" w:hAnsi="Arial" w:cs="Arial"/>
          <w:sz w:val="24"/>
          <w:szCs w:val="24"/>
        </w:rPr>
      </w:pPr>
      <w:r w:rsidRPr="003C089B">
        <w:rPr>
          <w:rFonts w:ascii="Arial" w:hAnsi="Arial" w:cs="Arial"/>
          <w:sz w:val="24"/>
          <w:szCs w:val="24"/>
        </w:rPr>
        <w:t xml:space="preserve"> </w:t>
      </w:r>
    </w:p>
    <w:p w14:paraId="1A75FFC1" w14:textId="77777777" w:rsidR="00D82159" w:rsidRDefault="00D82159" w:rsidP="008469A3">
      <w:pPr>
        <w:rPr>
          <w:rFonts w:ascii="Arial" w:hAnsi="Arial" w:cs="Arial"/>
          <w:b/>
          <w:sz w:val="28"/>
          <w:szCs w:val="28"/>
        </w:rPr>
      </w:pPr>
    </w:p>
    <w:p w14:paraId="18BF4B2C" w14:textId="595E8736" w:rsidR="00C542F5" w:rsidRPr="003C089B" w:rsidRDefault="00C542F5" w:rsidP="008469A3">
      <w:pPr>
        <w:rPr>
          <w:rFonts w:ascii="Arial" w:hAnsi="Arial" w:cs="Arial"/>
          <w:b/>
          <w:sz w:val="28"/>
          <w:szCs w:val="28"/>
        </w:rPr>
      </w:pPr>
      <w:r w:rsidRPr="003C089B">
        <w:rPr>
          <w:rFonts w:ascii="Arial" w:hAnsi="Arial" w:cs="Arial"/>
          <w:b/>
          <w:sz w:val="28"/>
          <w:szCs w:val="28"/>
        </w:rPr>
        <w:t xml:space="preserve">To be completed by the </w:t>
      </w:r>
      <w:r w:rsidR="00302163">
        <w:rPr>
          <w:rFonts w:ascii="Arial" w:hAnsi="Arial" w:cs="Arial"/>
          <w:b/>
          <w:sz w:val="28"/>
          <w:szCs w:val="28"/>
        </w:rPr>
        <w:t>Clinical</w:t>
      </w:r>
      <w:r w:rsidRPr="003C089B">
        <w:rPr>
          <w:rFonts w:ascii="Arial" w:hAnsi="Arial" w:cs="Arial"/>
          <w:b/>
          <w:sz w:val="28"/>
          <w:szCs w:val="28"/>
        </w:rPr>
        <w:t xml:space="preserve"> </w:t>
      </w:r>
      <w:r w:rsidR="004E17FF" w:rsidRPr="003C089B">
        <w:rPr>
          <w:rFonts w:ascii="Arial" w:hAnsi="Arial" w:cs="Arial"/>
          <w:b/>
          <w:sz w:val="28"/>
          <w:szCs w:val="28"/>
        </w:rPr>
        <w:t>Supervisor</w:t>
      </w:r>
      <w:r w:rsidRPr="003C089B">
        <w:rPr>
          <w:rFonts w:ascii="Arial" w:hAnsi="Arial" w:cs="Arial"/>
          <w:b/>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
        <w:gridCol w:w="283"/>
        <w:gridCol w:w="2127"/>
        <w:gridCol w:w="2890"/>
        <w:gridCol w:w="937"/>
        <w:gridCol w:w="3260"/>
      </w:tblGrid>
      <w:tr w:rsidR="00D82159" w14:paraId="62C0F82F" w14:textId="77777777" w:rsidTr="00D82159">
        <w:tc>
          <w:tcPr>
            <w:tcW w:w="4503" w:type="dxa"/>
            <w:gridSpan w:val="4"/>
          </w:tcPr>
          <w:p w14:paraId="18302F56" w14:textId="77777777" w:rsidR="00D82159" w:rsidRPr="00D82159" w:rsidRDefault="00D82159" w:rsidP="00D82159">
            <w:pPr>
              <w:pStyle w:val="NoSpacing"/>
              <w:rPr>
                <w:rFonts w:ascii="Arial" w:hAnsi="Arial" w:cs="Arial"/>
                <w:b/>
                <w:bCs/>
                <w:sz w:val="16"/>
                <w:szCs w:val="16"/>
              </w:rPr>
            </w:pPr>
          </w:p>
        </w:tc>
        <w:tc>
          <w:tcPr>
            <w:tcW w:w="7087" w:type="dxa"/>
            <w:gridSpan w:val="3"/>
          </w:tcPr>
          <w:p w14:paraId="0B94B3C3" w14:textId="77777777" w:rsidR="00D82159" w:rsidRPr="00D82159" w:rsidRDefault="00D82159" w:rsidP="00D82159">
            <w:pPr>
              <w:pStyle w:val="NoSpacing"/>
              <w:rPr>
                <w:rFonts w:ascii="Arial" w:hAnsi="Arial" w:cs="Arial"/>
                <w:sz w:val="16"/>
                <w:szCs w:val="16"/>
              </w:rPr>
            </w:pPr>
          </w:p>
        </w:tc>
      </w:tr>
      <w:tr w:rsidR="00D82159" w14:paraId="302CA15D" w14:textId="77777777" w:rsidTr="00D82159">
        <w:tc>
          <w:tcPr>
            <w:tcW w:w="4503" w:type="dxa"/>
            <w:gridSpan w:val="4"/>
          </w:tcPr>
          <w:p w14:paraId="1FFE13B2" w14:textId="70134987" w:rsidR="00D82159" w:rsidRPr="00D82159" w:rsidRDefault="00D82159" w:rsidP="00D82159">
            <w:pPr>
              <w:pStyle w:val="NoSpacing"/>
              <w:rPr>
                <w:rFonts w:ascii="Arial" w:hAnsi="Arial" w:cs="Arial"/>
                <w:b/>
                <w:bCs/>
                <w:sz w:val="24"/>
                <w:szCs w:val="24"/>
              </w:rPr>
            </w:pPr>
            <w:r w:rsidRPr="00D82159">
              <w:rPr>
                <w:rFonts w:ascii="Arial" w:hAnsi="Arial" w:cs="Arial"/>
                <w:b/>
                <w:bCs/>
                <w:sz w:val="24"/>
                <w:szCs w:val="24"/>
              </w:rPr>
              <w:t xml:space="preserve">Name of </w:t>
            </w:r>
            <w:r>
              <w:rPr>
                <w:rFonts w:ascii="Arial" w:hAnsi="Arial" w:cs="Arial"/>
                <w:b/>
                <w:bCs/>
                <w:sz w:val="24"/>
                <w:szCs w:val="24"/>
              </w:rPr>
              <w:t>Supervisor</w:t>
            </w:r>
            <w:r w:rsidRPr="00D82159">
              <w:rPr>
                <w:rFonts w:ascii="Arial" w:hAnsi="Arial" w:cs="Arial"/>
                <w:b/>
                <w:bCs/>
                <w:sz w:val="24"/>
                <w:szCs w:val="24"/>
              </w:rPr>
              <w:t xml:space="preserve"> (please print):</w:t>
            </w:r>
          </w:p>
        </w:tc>
        <w:tc>
          <w:tcPr>
            <w:tcW w:w="7087" w:type="dxa"/>
            <w:gridSpan w:val="3"/>
            <w:tcBorders>
              <w:bottom w:val="single" w:sz="4" w:space="0" w:color="000000" w:themeColor="text1"/>
            </w:tcBorders>
          </w:tcPr>
          <w:p w14:paraId="7146475D" w14:textId="77777777" w:rsidR="00D82159" w:rsidRDefault="00D82159" w:rsidP="00D82159">
            <w:pPr>
              <w:pStyle w:val="NoSpacing"/>
              <w:rPr>
                <w:rFonts w:ascii="Arial" w:hAnsi="Arial" w:cs="Arial"/>
                <w:sz w:val="24"/>
                <w:szCs w:val="24"/>
              </w:rPr>
            </w:pPr>
          </w:p>
        </w:tc>
      </w:tr>
      <w:tr w:rsidR="00D82159" w14:paraId="39FCCF16" w14:textId="77777777" w:rsidTr="00D82159">
        <w:tc>
          <w:tcPr>
            <w:tcW w:w="4503" w:type="dxa"/>
            <w:gridSpan w:val="4"/>
          </w:tcPr>
          <w:p w14:paraId="3B3739E3" w14:textId="77777777" w:rsidR="00D82159" w:rsidRPr="00D82159" w:rsidRDefault="00D82159" w:rsidP="00D82159">
            <w:pPr>
              <w:pStyle w:val="NoSpacing"/>
              <w:rPr>
                <w:rFonts w:ascii="Arial" w:hAnsi="Arial" w:cs="Arial"/>
                <w:sz w:val="16"/>
                <w:szCs w:val="16"/>
              </w:rPr>
            </w:pPr>
          </w:p>
        </w:tc>
        <w:tc>
          <w:tcPr>
            <w:tcW w:w="7087" w:type="dxa"/>
            <w:gridSpan w:val="3"/>
            <w:tcBorders>
              <w:top w:val="single" w:sz="4" w:space="0" w:color="000000" w:themeColor="text1"/>
            </w:tcBorders>
          </w:tcPr>
          <w:p w14:paraId="50B48FC8" w14:textId="77777777" w:rsidR="00D82159" w:rsidRPr="00D82159" w:rsidRDefault="00D82159" w:rsidP="00D82159">
            <w:pPr>
              <w:pStyle w:val="NoSpacing"/>
              <w:rPr>
                <w:rFonts w:ascii="Arial" w:hAnsi="Arial" w:cs="Arial"/>
                <w:sz w:val="16"/>
                <w:szCs w:val="16"/>
              </w:rPr>
            </w:pPr>
          </w:p>
        </w:tc>
      </w:tr>
      <w:tr w:rsidR="00D82159" w14:paraId="543D6909" w14:textId="77777777" w:rsidTr="00D82159">
        <w:tc>
          <w:tcPr>
            <w:tcW w:w="2376" w:type="dxa"/>
            <w:gridSpan w:val="3"/>
          </w:tcPr>
          <w:p w14:paraId="32A15A42" w14:textId="2EF8B83B" w:rsidR="00D82159" w:rsidRPr="00D82159" w:rsidRDefault="00D82159" w:rsidP="00D82159">
            <w:pPr>
              <w:pStyle w:val="NoSpacing"/>
              <w:rPr>
                <w:rFonts w:ascii="Arial" w:hAnsi="Arial" w:cs="Arial"/>
                <w:b/>
                <w:bCs/>
                <w:sz w:val="24"/>
                <w:szCs w:val="24"/>
              </w:rPr>
            </w:pPr>
            <w:r w:rsidRPr="00D82159">
              <w:rPr>
                <w:rFonts w:ascii="Arial" w:hAnsi="Arial" w:cs="Arial"/>
                <w:b/>
                <w:bCs/>
                <w:sz w:val="24"/>
                <w:szCs w:val="24"/>
              </w:rPr>
              <w:t>Department:</w:t>
            </w:r>
          </w:p>
        </w:tc>
        <w:tc>
          <w:tcPr>
            <w:tcW w:w="9214" w:type="dxa"/>
            <w:gridSpan w:val="4"/>
            <w:tcBorders>
              <w:bottom w:val="single" w:sz="4" w:space="0" w:color="000000" w:themeColor="text1"/>
            </w:tcBorders>
          </w:tcPr>
          <w:p w14:paraId="73105297" w14:textId="77777777" w:rsidR="00D82159" w:rsidRDefault="00D82159" w:rsidP="00D82159">
            <w:pPr>
              <w:pStyle w:val="NoSpacing"/>
              <w:rPr>
                <w:rFonts w:ascii="Arial" w:hAnsi="Arial" w:cs="Arial"/>
                <w:sz w:val="24"/>
                <w:szCs w:val="24"/>
              </w:rPr>
            </w:pPr>
          </w:p>
        </w:tc>
      </w:tr>
      <w:tr w:rsidR="00D82159" w14:paraId="0F54956C" w14:textId="77777777" w:rsidTr="00D82159">
        <w:tc>
          <w:tcPr>
            <w:tcW w:w="4503" w:type="dxa"/>
            <w:gridSpan w:val="4"/>
          </w:tcPr>
          <w:p w14:paraId="52F3539D" w14:textId="77777777" w:rsidR="00D82159" w:rsidRPr="00D82159" w:rsidRDefault="00D82159" w:rsidP="00D82159">
            <w:pPr>
              <w:pStyle w:val="NoSpacing"/>
              <w:rPr>
                <w:rFonts w:ascii="Arial" w:hAnsi="Arial" w:cs="Arial"/>
                <w:sz w:val="16"/>
                <w:szCs w:val="16"/>
              </w:rPr>
            </w:pPr>
          </w:p>
        </w:tc>
        <w:tc>
          <w:tcPr>
            <w:tcW w:w="7087" w:type="dxa"/>
            <w:gridSpan w:val="3"/>
          </w:tcPr>
          <w:p w14:paraId="5BDB839A" w14:textId="77777777" w:rsidR="00D82159" w:rsidRPr="00D82159" w:rsidRDefault="00D82159" w:rsidP="00D82159">
            <w:pPr>
              <w:pStyle w:val="NoSpacing"/>
              <w:rPr>
                <w:rFonts w:ascii="Arial" w:hAnsi="Arial" w:cs="Arial"/>
                <w:sz w:val="16"/>
                <w:szCs w:val="16"/>
              </w:rPr>
            </w:pPr>
          </w:p>
        </w:tc>
      </w:tr>
      <w:tr w:rsidR="00D82159" w14:paraId="6469688A" w14:textId="77777777" w:rsidTr="00D82159">
        <w:tc>
          <w:tcPr>
            <w:tcW w:w="2093" w:type="dxa"/>
            <w:gridSpan w:val="2"/>
          </w:tcPr>
          <w:p w14:paraId="3AF507FB" w14:textId="16C07066" w:rsidR="00D82159" w:rsidRPr="00D82159" w:rsidRDefault="00D82159" w:rsidP="00D82159">
            <w:pPr>
              <w:pStyle w:val="NoSpacing"/>
              <w:rPr>
                <w:rFonts w:ascii="Arial" w:hAnsi="Arial" w:cs="Arial"/>
                <w:b/>
                <w:bCs/>
                <w:sz w:val="24"/>
                <w:szCs w:val="24"/>
              </w:rPr>
            </w:pPr>
            <w:r w:rsidRPr="00D82159">
              <w:rPr>
                <w:rFonts w:ascii="Arial" w:hAnsi="Arial" w:cs="Arial"/>
                <w:b/>
                <w:bCs/>
                <w:sz w:val="24"/>
                <w:szCs w:val="24"/>
              </w:rPr>
              <w:t>Job Title:</w:t>
            </w:r>
          </w:p>
        </w:tc>
        <w:tc>
          <w:tcPr>
            <w:tcW w:w="9497" w:type="dxa"/>
            <w:gridSpan w:val="5"/>
            <w:tcBorders>
              <w:bottom w:val="single" w:sz="4" w:space="0" w:color="000000" w:themeColor="text1"/>
            </w:tcBorders>
          </w:tcPr>
          <w:p w14:paraId="6540076A" w14:textId="77777777" w:rsidR="00D82159" w:rsidRDefault="00D82159" w:rsidP="00D82159">
            <w:pPr>
              <w:pStyle w:val="NoSpacing"/>
              <w:rPr>
                <w:rFonts w:ascii="Arial" w:hAnsi="Arial" w:cs="Arial"/>
                <w:sz w:val="24"/>
                <w:szCs w:val="24"/>
              </w:rPr>
            </w:pPr>
          </w:p>
        </w:tc>
      </w:tr>
      <w:tr w:rsidR="00D82159" w14:paraId="29D3B99D" w14:textId="77777777" w:rsidTr="00D82159">
        <w:tc>
          <w:tcPr>
            <w:tcW w:w="4503" w:type="dxa"/>
            <w:gridSpan w:val="4"/>
          </w:tcPr>
          <w:p w14:paraId="6537BBA4" w14:textId="77777777" w:rsidR="00D82159" w:rsidRPr="00D82159" w:rsidRDefault="00D82159" w:rsidP="00D82159">
            <w:pPr>
              <w:pStyle w:val="NoSpacing"/>
              <w:rPr>
                <w:rFonts w:ascii="Arial" w:hAnsi="Arial" w:cs="Arial"/>
                <w:sz w:val="16"/>
                <w:szCs w:val="16"/>
              </w:rPr>
            </w:pPr>
          </w:p>
        </w:tc>
        <w:tc>
          <w:tcPr>
            <w:tcW w:w="7087" w:type="dxa"/>
            <w:gridSpan w:val="3"/>
            <w:tcBorders>
              <w:top w:val="single" w:sz="4" w:space="0" w:color="000000" w:themeColor="text1"/>
            </w:tcBorders>
          </w:tcPr>
          <w:p w14:paraId="262663E9" w14:textId="77777777" w:rsidR="00D82159" w:rsidRPr="00D82159" w:rsidRDefault="00D82159" w:rsidP="00D82159">
            <w:pPr>
              <w:pStyle w:val="NoSpacing"/>
              <w:rPr>
                <w:rFonts w:ascii="Arial" w:hAnsi="Arial" w:cs="Arial"/>
                <w:sz w:val="16"/>
                <w:szCs w:val="16"/>
              </w:rPr>
            </w:pPr>
          </w:p>
        </w:tc>
      </w:tr>
      <w:tr w:rsidR="00D82159" w14:paraId="0720F5F8" w14:textId="77777777" w:rsidTr="00D82159">
        <w:tc>
          <w:tcPr>
            <w:tcW w:w="11590" w:type="dxa"/>
            <w:gridSpan w:val="7"/>
          </w:tcPr>
          <w:p w14:paraId="3A8478F4" w14:textId="6DEB1C35" w:rsidR="00D82159" w:rsidRPr="00D82159" w:rsidRDefault="00D82159" w:rsidP="00D82159">
            <w:pPr>
              <w:rPr>
                <w:rFonts w:ascii="Arial" w:hAnsi="Arial" w:cs="Arial"/>
                <w:b/>
                <w:sz w:val="24"/>
                <w:szCs w:val="24"/>
              </w:rPr>
            </w:pPr>
            <w:r w:rsidRPr="003C089B">
              <w:rPr>
                <w:rFonts w:ascii="Arial" w:hAnsi="Arial" w:cs="Arial"/>
                <w:b/>
                <w:sz w:val="24"/>
                <w:szCs w:val="24"/>
              </w:rPr>
              <w:t xml:space="preserve">Signature confirming Practitioner has achieved pre-requisite knowledge and skills: </w:t>
            </w:r>
          </w:p>
        </w:tc>
      </w:tr>
      <w:tr w:rsidR="00D82159" w14:paraId="7C3A537D" w14:textId="77777777" w:rsidTr="00D82159">
        <w:tc>
          <w:tcPr>
            <w:tcW w:w="7393" w:type="dxa"/>
            <w:gridSpan w:val="5"/>
          </w:tcPr>
          <w:p w14:paraId="1688EFF5" w14:textId="77777777" w:rsidR="00D82159" w:rsidRDefault="00D82159" w:rsidP="00D82159">
            <w:pPr>
              <w:pStyle w:val="NoSpacing"/>
              <w:rPr>
                <w:rFonts w:ascii="Arial" w:hAnsi="Arial" w:cs="Arial"/>
                <w:sz w:val="16"/>
                <w:szCs w:val="16"/>
              </w:rPr>
            </w:pPr>
          </w:p>
          <w:p w14:paraId="1E6A3AB6" w14:textId="77777777" w:rsidR="00D82159" w:rsidRPr="00D82159" w:rsidRDefault="00D82159" w:rsidP="00D82159">
            <w:pPr>
              <w:pStyle w:val="NoSpacing"/>
              <w:rPr>
                <w:rFonts w:ascii="Arial" w:hAnsi="Arial" w:cs="Arial"/>
                <w:sz w:val="16"/>
                <w:szCs w:val="16"/>
              </w:rPr>
            </w:pPr>
          </w:p>
        </w:tc>
        <w:tc>
          <w:tcPr>
            <w:tcW w:w="4197" w:type="dxa"/>
            <w:gridSpan w:val="2"/>
          </w:tcPr>
          <w:p w14:paraId="6C5B0E23" w14:textId="77777777" w:rsidR="00D82159" w:rsidRPr="00D82159" w:rsidRDefault="00D82159" w:rsidP="00D82159">
            <w:pPr>
              <w:pStyle w:val="NoSpacing"/>
              <w:rPr>
                <w:rFonts w:ascii="Arial" w:hAnsi="Arial" w:cs="Arial"/>
                <w:sz w:val="16"/>
                <w:szCs w:val="16"/>
              </w:rPr>
            </w:pPr>
          </w:p>
        </w:tc>
      </w:tr>
      <w:tr w:rsidR="00D82159" w14:paraId="3C287F8B" w14:textId="77777777" w:rsidTr="00D82159">
        <w:tc>
          <w:tcPr>
            <w:tcW w:w="1668" w:type="dxa"/>
          </w:tcPr>
          <w:p w14:paraId="64A1EF80" w14:textId="77777777" w:rsidR="00D82159" w:rsidRPr="00D82159" w:rsidRDefault="00D82159" w:rsidP="00D82159">
            <w:pPr>
              <w:pStyle w:val="NoSpacing"/>
              <w:rPr>
                <w:rFonts w:ascii="Arial" w:hAnsi="Arial" w:cs="Arial"/>
                <w:b/>
                <w:bCs/>
                <w:sz w:val="24"/>
                <w:szCs w:val="24"/>
              </w:rPr>
            </w:pPr>
            <w:r w:rsidRPr="00D82159">
              <w:rPr>
                <w:rFonts w:ascii="Arial" w:hAnsi="Arial" w:cs="Arial"/>
                <w:b/>
                <w:bCs/>
                <w:sz w:val="24"/>
                <w:szCs w:val="24"/>
              </w:rPr>
              <w:lastRenderedPageBreak/>
              <w:t>Signature:</w:t>
            </w:r>
          </w:p>
        </w:tc>
        <w:tc>
          <w:tcPr>
            <w:tcW w:w="5725" w:type="dxa"/>
            <w:gridSpan w:val="4"/>
            <w:tcBorders>
              <w:bottom w:val="single" w:sz="4" w:space="0" w:color="000000" w:themeColor="text1"/>
            </w:tcBorders>
          </w:tcPr>
          <w:p w14:paraId="336DDC8A" w14:textId="77777777" w:rsidR="00D82159" w:rsidRDefault="00D82159" w:rsidP="00D82159">
            <w:pPr>
              <w:pStyle w:val="NoSpacing"/>
              <w:rPr>
                <w:rFonts w:ascii="Arial" w:hAnsi="Arial" w:cs="Arial"/>
                <w:sz w:val="24"/>
                <w:szCs w:val="24"/>
              </w:rPr>
            </w:pPr>
          </w:p>
        </w:tc>
        <w:tc>
          <w:tcPr>
            <w:tcW w:w="937" w:type="dxa"/>
          </w:tcPr>
          <w:p w14:paraId="18B26836" w14:textId="77777777" w:rsidR="00D82159" w:rsidRPr="00D82159" w:rsidRDefault="00D82159" w:rsidP="00D82159">
            <w:pPr>
              <w:pStyle w:val="NoSpacing"/>
              <w:rPr>
                <w:rFonts w:ascii="Arial" w:hAnsi="Arial" w:cs="Arial"/>
                <w:b/>
                <w:bCs/>
                <w:sz w:val="24"/>
                <w:szCs w:val="24"/>
              </w:rPr>
            </w:pPr>
            <w:r w:rsidRPr="00D82159">
              <w:rPr>
                <w:rFonts w:ascii="Arial" w:hAnsi="Arial" w:cs="Arial"/>
                <w:b/>
                <w:bCs/>
                <w:sz w:val="24"/>
                <w:szCs w:val="24"/>
              </w:rPr>
              <w:t>Date:</w:t>
            </w:r>
          </w:p>
        </w:tc>
        <w:tc>
          <w:tcPr>
            <w:tcW w:w="3260" w:type="dxa"/>
            <w:tcBorders>
              <w:bottom w:val="single" w:sz="4" w:space="0" w:color="000000" w:themeColor="text1"/>
            </w:tcBorders>
          </w:tcPr>
          <w:p w14:paraId="0F549D70" w14:textId="77777777" w:rsidR="00D82159" w:rsidRDefault="00D82159" w:rsidP="00D82159">
            <w:pPr>
              <w:pStyle w:val="NoSpacing"/>
              <w:rPr>
                <w:rFonts w:ascii="Arial" w:hAnsi="Arial" w:cs="Arial"/>
                <w:sz w:val="24"/>
                <w:szCs w:val="24"/>
              </w:rPr>
            </w:pPr>
          </w:p>
        </w:tc>
      </w:tr>
    </w:tbl>
    <w:p w14:paraId="4B11B6FE" w14:textId="77777777" w:rsidR="001A696D" w:rsidRDefault="001A696D" w:rsidP="001A696D">
      <w:pPr>
        <w:pStyle w:val="NoSpacing"/>
      </w:pPr>
    </w:p>
    <w:p w14:paraId="01A60425" w14:textId="77777777" w:rsidR="001869E2" w:rsidRPr="00D82159" w:rsidRDefault="001869E2" w:rsidP="00D8321E">
      <w:pPr>
        <w:spacing w:before="240" w:line="360" w:lineRule="auto"/>
        <w:jc w:val="both"/>
        <w:rPr>
          <w:rFonts w:ascii="Arial" w:hAnsi="Arial" w:cs="Arial"/>
          <w:b/>
          <w:color w:val="00AEAE"/>
          <w:sz w:val="24"/>
          <w:szCs w:val="24"/>
        </w:rPr>
      </w:pPr>
      <w:r w:rsidRPr="00D82159">
        <w:rPr>
          <w:rFonts w:ascii="Arial" w:hAnsi="Arial" w:cs="Arial"/>
          <w:b/>
          <w:color w:val="00AEAE"/>
          <w:sz w:val="24"/>
          <w:szCs w:val="24"/>
        </w:rPr>
        <w:t>Section 1 INTRODUC</w:t>
      </w:r>
      <w:r w:rsidR="0052588F" w:rsidRPr="00D82159">
        <w:rPr>
          <w:rFonts w:ascii="Arial" w:hAnsi="Arial" w:cs="Arial"/>
          <w:b/>
          <w:color w:val="00AEAE"/>
          <w:sz w:val="24"/>
          <w:szCs w:val="24"/>
        </w:rPr>
        <w:t>TION</w:t>
      </w:r>
    </w:p>
    <w:p w14:paraId="58F9B90F" w14:textId="77777777" w:rsidR="0052588F" w:rsidRPr="001A696D" w:rsidRDefault="0052588F" w:rsidP="00D8321E">
      <w:pPr>
        <w:spacing w:line="360" w:lineRule="auto"/>
        <w:jc w:val="both"/>
        <w:rPr>
          <w:rFonts w:ascii="Arial" w:hAnsi="Arial" w:cs="Arial"/>
          <w:sz w:val="24"/>
          <w:szCs w:val="24"/>
        </w:rPr>
      </w:pPr>
      <w:r w:rsidRPr="001A696D">
        <w:rPr>
          <w:rFonts w:ascii="Arial" w:hAnsi="Arial" w:cs="Arial"/>
          <w:sz w:val="24"/>
          <w:szCs w:val="24"/>
        </w:rPr>
        <w:t xml:space="preserve">Cancer in children and young people is rare.  It is often found in different parts of the body, looks different under the microscope and responds differently to treatment compared to ‘adult’ cancers (CCLG, 2021).  Cancer and its management in this young population presents a unique set of challenges for the patient, family and healthcare providers.  In order to fulfil these challenges and care for the child and family holistically, specialist roles within oncology and haematology have been developed, of which the ACP is one. </w:t>
      </w:r>
    </w:p>
    <w:p w14:paraId="7F3D6870" w14:textId="77777777" w:rsidR="0052588F" w:rsidRPr="001A696D" w:rsidRDefault="0052588F" w:rsidP="00D8321E">
      <w:pPr>
        <w:spacing w:line="360" w:lineRule="auto"/>
        <w:jc w:val="both"/>
        <w:rPr>
          <w:rFonts w:ascii="Arial" w:hAnsi="Arial" w:cs="Arial"/>
          <w:iCs/>
          <w:sz w:val="24"/>
          <w:szCs w:val="24"/>
        </w:rPr>
      </w:pPr>
      <w:r w:rsidRPr="001A696D">
        <w:rPr>
          <w:rFonts w:ascii="Arial" w:hAnsi="Arial" w:cs="Arial"/>
          <w:iCs/>
          <w:sz w:val="24"/>
          <w:szCs w:val="24"/>
        </w:rPr>
        <w:t xml:space="preserve">It is well recognised within the literature that it is difficult to define the role of the Advanced </w:t>
      </w:r>
      <w:r w:rsidR="003C089B" w:rsidRPr="001A696D">
        <w:rPr>
          <w:rFonts w:ascii="Arial" w:hAnsi="Arial" w:cs="Arial"/>
          <w:iCs/>
          <w:sz w:val="24"/>
          <w:szCs w:val="24"/>
        </w:rPr>
        <w:t xml:space="preserve">Clinical </w:t>
      </w:r>
      <w:r w:rsidRPr="001A696D">
        <w:rPr>
          <w:rFonts w:ascii="Arial" w:hAnsi="Arial" w:cs="Arial"/>
          <w:iCs/>
          <w:sz w:val="24"/>
          <w:szCs w:val="24"/>
        </w:rPr>
        <w:t>Practitioner (Hewison</w:t>
      </w:r>
      <w:r w:rsidR="00BA3227" w:rsidRPr="001A696D">
        <w:rPr>
          <w:rFonts w:ascii="Arial" w:hAnsi="Arial" w:cs="Arial"/>
          <w:iCs/>
          <w:sz w:val="24"/>
          <w:szCs w:val="24"/>
        </w:rPr>
        <w:t>,</w:t>
      </w:r>
      <w:r w:rsidR="000E2A4F" w:rsidRPr="001A696D">
        <w:rPr>
          <w:rFonts w:ascii="Arial" w:hAnsi="Arial" w:cs="Arial"/>
          <w:iCs/>
          <w:sz w:val="24"/>
          <w:szCs w:val="24"/>
        </w:rPr>
        <w:t xml:space="preserve"> 2009, Currie</w:t>
      </w:r>
      <w:r w:rsidRPr="001A696D">
        <w:rPr>
          <w:rFonts w:ascii="Arial" w:hAnsi="Arial" w:cs="Arial"/>
          <w:iCs/>
          <w:sz w:val="24"/>
          <w:szCs w:val="24"/>
        </w:rPr>
        <w:t xml:space="preserve"> and Grundy 2011, Halliday et al</w:t>
      </w:r>
      <w:r w:rsidR="00BA3227" w:rsidRPr="001A696D">
        <w:rPr>
          <w:rFonts w:ascii="Arial" w:hAnsi="Arial" w:cs="Arial"/>
          <w:iCs/>
          <w:sz w:val="24"/>
          <w:szCs w:val="24"/>
        </w:rPr>
        <w:t>,</w:t>
      </w:r>
      <w:r w:rsidRPr="001A696D">
        <w:rPr>
          <w:rFonts w:ascii="Arial" w:hAnsi="Arial" w:cs="Arial"/>
          <w:iCs/>
          <w:sz w:val="24"/>
          <w:szCs w:val="24"/>
        </w:rPr>
        <w:t xml:space="preserve"> 2018). Historically, ACP roles have developed without clear boundaries or recognised remit, with individual roles being developed to support local service need and development (Paniagua, </w:t>
      </w:r>
      <w:r w:rsidR="000E2A4F" w:rsidRPr="001A696D">
        <w:rPr>
          <w:rFonts w:ascii="Arial" w:hAnsi="Arial" w:cs="Arial"/>
          <w:iCs/>
          <w:sz w:val="24"/>
          <w:szCs w:val="24"/>
        </w:rPr>
        <w:t>201</w:t>
      </w:r>
      <w:r w:rsidRPr="001A696D">
        <w:rPr>
          <w:rFonts w:ascii="Arial" w:hAnsi="Arial" w:cs="Arial"/>
          <w:iCs/>
          <w:sz w:val="24"/>
          <w:szCs w:val="24"/>
        </w:rPr>
        <w:t>0 and McNab 2020). As a result of this, roles within specific specialisms such as cancer care have developed in an unregulated and confusing way (Behi</w:t>
      </w:r>
      <w:r w:rsidR="00BA3227" w:rsidRPr="001A696D">
        <w:rPr>
          <w:rFonts w:ascii="Arial" w:hAnsi="Arial" w:cs="Arial"/>
          <w:iCs/>
          <w:sz w:val="24"/>
          <w:szCs w:val="24"/>
        </w:rPr>
        <w:t>,</w:t>
      </w:r>
      <w:r w:rsidR="000E2A4F" w:rsidRPr="001A696D">
        <w:rPr>
          <w:rFonts w:ascii="Arial" w:hAnsi="Arial" w:cs="Arial"/>
          <w:iCs/>
          <w:sz w:val="24"/>
          <w:szCs w:val="24"/>
        </w:rPr>
        <w:t xml:space="preserve"> 2006</w:t>
      </w:r>
      <w:r w:rsidRPr="001A696D">
        <w:rPr>
          <w:rFonts w:ascii="Arial" w:hAnsi="Arial" w:cs="Arial"/>
          <w:iCs/>
          <w:sz w:val="24"/>
          <w:szCs w:val="24"/>
        </w:rPr>
        <w:t>). According to the International Council of Nurses, essential agreed attributes of those working in advanced practice are</w:t>
      </w:r>
      <w:r w:rsidR="008740DD" w:rsidRPr="001A696D">
        <w:rPr>
          <w:rFonts w:ascii="Arial" w:hAnsi="Arial" w:cs="Arial"/>
          <w:iCs/>
          <w:sz w:val="24"/>
          <w:szCs w:val="24"/>
        </w:rPr>
        <w:t>;</w:t>
      </w:r>
      <w:r w:rsidRPr="001A696D">
        <w:rPr>
          <w:rFonts w:ascii="Arial" w:hAnsi="Arial" w:cs="Arial"/>
          <w:iCs/>
          <w:sz w:val="24"/>
          <w:szCs w:val="24"/>
        </w:rPr>
        <w:t xml:space="preserve"> to have an expert knowledge base</w:t>
      </w:r>
      <w:r w:rsidR="008740DD" w:rsidRPr="001A696D">
        <w:rPr>
          <w:rFonts w:ascii="Arial" w:hAnsi="Arial" w:cs="Arial"/>
          <w:iCs/>
          <w:sz w:val="24"/>
          <w:szCs w:val="24"/>
        </w:rPr>
        <w:t>,</w:t>
      </w:r>
      <w:r w:rsidRPr="001A696D">
        <w:rPr>
          <w:rFonts w:ascii="Arial" w:hAnsi="Arial" w:cs="Arial"/>
          <w:iCs/>
          <w:sz w:val="24"/>
          <w:szCs w:val="24"/>
        </w:rPr>
        <w:t xml:space="preserve"> be able to work autonomously</w:t>
      </w:r>
      <w:r w:rsidR="008740DD" w:rsidRPr="001A696D">
        <w:rPr>
          <w:rFonts w:ascii="Arial" w:hAnsi="Arial" w:cs="Arial"/>
          <w:iCs/>
          <w:sz w:val="24"/>
          <w:szCs w:val="24"/>
        </w:rPr>
        <w:t xml:space="preserve"> and</w:t>
      </w:r>
      <w:r w:rsidRPr="001A696D">
        <w:rPr>
          <w:rFonts w:ascii="Arial" w:hAnsi="Arial" w:cs="Arial"/>
          <w:iCs/>
          <w:sz w:val="24"/>
          <w:szCs w:val="24"/>
        </w:rPr>
        <w:t xml:space="preserve"> to make complex decisions whilst also having expanded clinical skills (</w:t>
      </w:r>
      <w:r w:rsidR="00BA3227" w:rsidRPr="001A696D">
        <w:rPr>
          <w:rFonts w:ascii="Arial" w:hAnsi="Arial" w:cs="Arial"/>
          <w:iCs/>
          <w:sz w:val="24"/>
          <w:szCs w:val="24"/>
        </w:rPr>
        <w:t xml:space="preserve">ICN, 2020).  </w:t>
      </w:r>
      <w:r w:rsidRPr="001A696D">
        <w:rPr>
          <w:rFonts w:ascii="Arial" w:hAnsi="Arial" w:cs="Arial"/>
          <w:iCs/>
          <w:sz w:val="24"/>
          <w:szCs w:val="24"/>
        </w:rPr>
        <w:t xml:space="preserve">It is important, therefore, for patient safety and effectiveness of nursing </w:t>
      </w:r>
      <w:r w:rsidR="008740DD" w:rsidRPr="001A696D">
        <w:rPr>
          <w:rFonts w:ascii="Arial" w:hAnsi="Arial" w:cs="Arial"/>
          <w:iCs/>
          <w:sz w:val="24"/>
          <w:szCs w:val="24"/>
        </w:rPr>
        <w:t>practice that</w:t>
      </w:r>
      <w:r w:rsidRPr="001A696D">
        <w:rPr>
          <w:rFonts w:ascii="Arial" w:hAnsi="Arial" w:cs="Arial"/>
          <w:iCs/>
          <w:sz w:val="24"/>
          <w:szCs w:val="24"/>
        </w:rPr>
        <w:t xml:space="preserve"> nationally agreed benchmarks for Advanced Practice are agreed (Behi</w:t>
      </w:r>
      <w:r w:rsidR="00BA3227" w:rsidRPr="001A696D">
        <w:rPr>
          <w:rFonts w:ascii="Arial" w:hAnsi="Arial" w:cs="Arial"/>
          <w:iCs/>
          <w:sz w:val="24"/>
          <w:szCs w:val="24"/>
        </w:rPr>
        <w:t>,</w:t>
      </w:r>
      <w:r w:rsidR="000E2A4F" w:rsidRPr="001A696D">
        <w:rPr>
          <w:rFonts w:ascii="Arial" w:hAnsi="Arial" w:cs="Arial"/>
          <w:iCs/>
          <w:sz w:val="24"/>
          <w:szCs w:val="24"/>
        </w:rPr>
        <w:t xml:space="preserve"> 2006</w:t>
      </w:r>
      <w:r w:rsidRPr="001A696D">
        <w:rPr>
          <w:rFonts w:ascii="Arial" w:hAnsi="Arial" w:cs="Arial"/>
          <w:iCs/>
          <w:sz w:val="24"/>
          <w:szCs w:val="24"/>
        </w:rPr>
        <w:t>).</w:t>
      </w:r>
    </w:p>
    <w:p w14:paraId="71DC7CE2" w14:textId="77777777" w:rsidR="0052588F" w:rsidRPr="001A696D" w:rsidRDefault="0052588F" w:rsidP="00D8321E">
      <w:pPr>
        <w:spacing w:line="360" w:lineRule="auto"/>
        <w:jc w:val="both"/>
        <w:rPr>
          <w:rFonts w:ascii="Arial" w:hAnsi="Arial" w:cs="Arial"/>
          <w:iCs/>
          <w:sz w:val="24"/>
          <w:szCs w:val="24"/>
        </w:rPr>
      </w:pPr>
      <w:r w:rsidRPr="001A696D">
        <w:rPr>
          <w:rFonts w:ascii="Arial" w:hAnsi="Arial" w:cs="Arial"/>
          <w:iCs/>
          <w:sz w:val="24"/>
          <w:szCs w:val="24"/>
        </w:rPr>
        <w:t>The British National Paediatric Oncology and Haematology ACP group was formed in Autumn 2018 and is a recognised speciality group within the CCLG.  The group is made up of ACPs from the four nations of the United Kingdom.  It was quickly established within the group that roles and responsibilities were diverse and there was no standard document by which to record and assess clinical competence</w:t>
      </w:r>
      <w:r w:rsidR="00E31457" w:rsidRPr="001A696D">
        <w:rPr>
          <w:rFonts w:ascii="Arial" w:hAnsi="Arial" w:cs="Arial"/>
          <w:iCs/>
          <w:sz w:val="24"/>
          <w:szCs w:val="24"/>
        </w:rPr>
        <w:t>, capability</w:t>
      </w:r>
      <w:r w:rsidRPr="001A696D">
        <w:rPr>
          <w:rFonts w:ascii="Arial" w:hAnsi="Arial" w:cs="Arial"/>
          <w:iCs/>
          <w:sz w:val="24"/>
          <w:szCs w:val="24"/>
        </w:rPr>
        <w:t xml:space="preserve"> and ongoing professional development. </w:t>
      </w:r>
    </w:p>
    <w:p w14:paraId="32AFCF08" w14:textId="329818FD" w:rsidR="0052588F" w:rsidRPr="00DA6FC4" w:rsidRDefault="0052588F" w:rsidP="00D8321E">
      <w:pPr>
        <w:spacing w:line="360" w:lineRule="auto"/>
        <w:jc w:val="both"/>
        <w:rPr>
          <w:rFonts w:ascii="Arial" w:hAnsi="Arial" w:cs="Arial"/>
          <w:iCs/>
          <w:sz w:val="24"/>
          <w:szCs w:val="24"/>
        </w:rPr>
      </w:pPr>
      <w:r w:rsidRPr="00DA6FC4">
        <w:rPr>
          <w:rFonts w:ascii="Arial" w:hAnsi="Arial" w:cs="Arial"/>
          <w:iCs/>
          <w:sz w:val="24"/>
          <w:szCs w:val="24"/>
        </w:rPr>
        <w:lastRenderedPageBreak/>
        <w:t>This document has been produced following a review of the Framework of Competencies for Level 3 Training Special Study Module in Paediatric Oncology (Royal College of Paediatrics and Child Health, 2010) and the General Practice Advanced Nurse Practitioner Competencies (Royal College of General Practitioners, 2015)</w:t>
      </w:r>
      <w:r w:rsidR="00AE6713">
        <w:rPr>
          <w:rFonts w:ascii="Arial" w:hAnsi="Arial" w:cs="Arial"/>
          <w:iCs/>
          <w:sz w:val="24"/>
          <w:szCs w:val="24"/>
        </w:rPr>
        <w:t xml:space="preserve">. The RCN Advanced Practice Standards have also been </w:t>
      </w:r>
      <w:proofErr w:type="gramStart"/>
      <w:r w:rsidR="00AE6713">
        <w:rPr>
          <w:rFonts w:ascii="Arial" w:hAnsi="Arial" w:cs="Arial"/>
          <w:iCs/>
          <w:sz w:val="24"/>
          <w:szCs w:val="24"/>
        </w:rPr>
        <w:t>taken into account</w:t>
      </w:r>
      <w:proofErr w:type="gramEnd"/>
      <w:r w:rsidR="00AE6713">
        <w:rPr>
          <w:rFonts w:ascii="Arial" w:hAnsi="Arial" w:cs="Arial"/>
          <w:iCs/>
          <w:sz w:val="24"/>
          <w:szCs w:val="24"/>
        </w:rPr>
        <w:t xml:space="preserve"> (Royal College of Nursing, 2018).</w:t>
      </w:r>
    </w:p>
    <w:p w14:paraId="1DA63329" w14:textId="77777777" w:rsidR="00A07F5D" w:rsidRPr="00DA6FC4" w:rsidRDefault="00E31457" w:rsidP="00D8321E">
      <w:pPr>
        <w:spacing w:line="360" w:lineRule="auto"/>
        <w:jc w:val="both"/>
        <w:rPr>
          <w:rFonts w:ascii="Arial" w:hAnsi="Arial" w:cs="Arial"/>
          <w:sz w:val="24"/>
          <w:szCs w:val="24"/>
        </w:rPr>
      </w:pPr>
      <w:r w:rsidRPr="00DA6FC4">
        <w:rPr>
          <w:rFonts w:ascii="Arial" w:hAnsi="Arial" w:cs="Arial"/>
          <w:sz w:val="24"/>
          <w:szCs w:val="24"/>
        </w:rPr>
        <w:t>It is widely accepte</w:t>
      </w:r>
      <w:r w:rsidR="00722CF7" w:rsidRPr="00DA6FC4">
        <w:rPr>
          <w:rFonts w:ascii="Arial" w:hAnsi="Arial" w:cs="Arial"/>
          <w:sz w:val="24"/>
          <w:szCs w:val="24"/>
        </w:rPr>
        <w:t>d that competency</w:t>
      </w:r>
      <w:r w:rsidRPr="00DA6FC4">
        <w:rPr>
          <w:rFonts w:ascii="Arial" w:hAnsi="Arial" w:cs="Arial"/>
          <w:sz w:val="24"/>
          <w:szCs w:val="24"/>
        </w:rPr>
        <w:t xml:space="preserve"> document</w:t>
      </w:r>
      <w:r w:rsidR="00722CF7" w:rsidRPr="00DA6FC4">
        <w:rPr>
          <w:rFonts w:ascii="Arial" w:hAnsi="Arial" w:cs="Arial"/>
          <w:sz w:val="24"/>
          <w:szCs w:val="24"/>
        </w:rPr>
        <w:t>s</w:t>
      </w:r>
      <w:r w:rsidRPr="00DA6FC4">
        <w:rPr>
          <w:rFonts w:ascii="Arial" w:hAnsi="Arial" w:cs="Arial"/>
          <w:sz w:val="24"/>
          <w:szCs w:val="24"/>
        </w:rPr>
        <w:t xml:space="preserve"> are necessary to demonstrate knowledge and safe practice within healthcare professions.  The term competence is often used to describe practice that occurs in stable and familiar environments; Capabilities however have been attributed with roles and environments that are unpredictable and are more in line with the autonomy of advanced practice roles (O’Connell et al</w:t>
      </w:r>
      <w:r w:rsidR="00DA6FC4">
        <w:rPr>
          <w:rFonts w:ascii="Arial" w:hAnsi="Arial" w:cs="Arial"/>
          <w:sz w:val="24"/>
          <w:szCs w:val="24"/>
        </w:rPr>
        <w:t>,</w:t>
      </w:r>
      <w:r w:rsidRPr="00DA6FC4">
        <w:rPr>
          <w:rFonts w:ascii="Arial" w:hAnsi="Arial" w:cs="Arial"/>
          <w:sz w:val="24"/>
          <w:szCs w:val="24"/>
        </w:rPr>
        <w:t xml:space="preserve"> 2014).  This document is therefore a capability framework.</w:t>
      </w:r>
    </w:p>
    <w:p w14:paraId="0C0569CA" w14:textId="77777777" w:rsidR="00A07F5D" w:rsidRPr="008469A3" w:rsidRDefault="00A07F5D" w:rsidP="00A07F5D">
      <w:pPr>
        <w:spacing w:line="360" w:lineRule="auto"/>
        <w:jc w:val="both"/>
        <w:rPr>
          <w:rFonts w:ascii="Arial" w:hAnsi="Arial" w:cs="Arial"/>
          <w:b/>
        </w:rPr>
      </w:pPr>
    </w:p>
    <w:p w14:paraId="46B81F35" w14:textId="77777777" w:rsidR="00A07F5D" w:rsidRPr="008469A3" w:rsidRDefault="00A07F5D" w:rsidP="00A07F5D">
      <w:pPr>
        <w:spacing w:line="360" w:lineRule="auto"/>
        <w:jc w:val="both"/>
        <w:rPr>
          <w:rFonts w:ascii="Arial" w:hAnsi="Arial" w:cs="Arial"/>
          <w:b/>
        </w:rPr>
      </w:pPr>
    </w:p>
    <w:p w14:paraId="20921045" w14:textId="77777777" w:rsidR="00A07F5D" w:rsidRPr="008469A3" w:rsidRDefault="00A07F5D" w:rsidP="00A07F5D">
      <w:pPr>
        <w:spacing w:line="360" w:lineRule="auto"/>
        <w:jc w:val="both"/>
        <w:rPr>
          <w:rFonts w:ascii="Arial" w:hAnsi="Arial" w:cs="Arial"/>
          <w:b/>
        </w:rPr>
      </w:pPr>
    </w:p>
    <w:p w14:paraId="1E86DCA4" w14:textId="77777777" w:rsidR="00A07F5D" w:rsidRPr="008469A3" w:rsidRDefault="00A07F5D" w:rsidP="00A07F5D">
      <w:pPr>
        <w:spacing w:line="360" w:lineRule="auto"/>
        <w:jc w:val="both"/>
        <w:rPr>
          <w:rFonts w:ascii="Arial" w:hAnsi="Arial" w:cs="Arial"/>
          <w:b/>
        </w:rPr>
      </w:pPr>
    </w:p>
    <w:p w14:paraId="36CB548C" w14:textId="77777777" w:rsidR="00A07F5D" w:rsidRPr="008469A3" w:rsidRDefault="00A07F5D" w:rsidP="00A07F5D">
      <w:pPr>
        <w:spacing w:line="360" w:lineRule="auto"/>
        <w:jc w:val="both"/>
        <w:rPr>
          <w:rFonts w:ascii="Arial" w:hAnsi="Arial" w:cs="Arial"/>
          <w:b/>
        </w:rPr>
      </w:pPr>
    </w:p>
    <w:p w14:paraId="317757F3" w14:textId="77777777" w:rsidR="00A07F5D" w:rsidRPr="008469A3" w:rsidRDefault="00A07F5D" w:rsidP="00A07F5D">
      <w:pPr>
        <w:spacing w:line="360" w:lineRule="auto"/>
        <w:jc w:val="both"/>
        <w:rPr>
          <w:rFonts w:ascii="Arial" w:hAnsi="Arial" w:cs="Arial"/>
          <w:b/>
        </w:rPr>
      </w:pPr>
    </w:p>
    <w:p w14:paraId="4A75DDFE" w14:textId="77777777" w:rsidR="00A07F5D" w:rsidRDefault="00A07F5D" w:rsidP="00A07F5D">
      <w:pPr>
        <w:spacing w:line="360" w:lineRule="auto"/>
        <w:jc w:val="both"/>
        <w:rPr>
          <w:rFonts w:ascii="Arial" w:hAnsi="Arial" w:cs="Arial"/>
          <w:b/>
        </w:rPr>
      </w:pPr>
    </w:p>
    <w:p w14:paraId="26D23583" w14:textId="77777777" w:rsidR="0083549D" w:rsidRDefault="0083549D" w:rsidP="00A07F5D">
      <w:pPr>
        <w:spacing w:line="360" w:lineRule="auto"/>
        <w:jc w:val="both"/>
        <w:rPr>
          <w:rFonts w:ascii="Arial" w:hAnsi="Arial" w:cs="Arial"/>
          <w:b/>
        </w:rPr>
      </w:pPr>
    </w:p>
    <w:p w14:paraId="695BAD11" w14:textId="77777777" w:rsidR="0083549D" w:rsidRPr="008469A3" w:rsidRDefault="0083549D" w:rsidP="00A07F5D">
      <w:pPr>
        <w:spacing w:line="360" w:lineRule="auto"/>
        <w:jc w:val="both"/>
        <w:rPr>
          <w:rFonts w:ascii="Arial" w:hAnsi="Arial" w:cs="Arial"/>
          <w:b/>
        </w:rPr>
      </w:pPr>
    </w:p>
    <w:p w14:paraId="7D0B5424" w14:textId="77777777" w:rsidR="001869E2" w:rsidRPr="00D82159" w:rsidRDefault="002D4879" w:rsidP="00DA6FC4">
      <w:pPr>
        <w:spacing w:line="360" w:lineRule="auto"/>
        <w:jc w:val="both"/>
        <w:rPr>
          <w:rFonts w:ascii="Arial" w:hAnsi="Arial" w:cs="Arial"/>
          <w:b/>
          <w:color w:val="00AEAE"/>
          <w:sz w:val="24"/>
          <w:szCs w:val="24"/>
        </w:rPr>
      </w:pPr>
      <w:r w:rsidRPr="00D82159">
        <w:rPr>
          <w:rFonts w:ascii="Arial" w:hAnsi="Arial" w:cs="Arial"/>
          <w:b/>
          <w:color w:val="00AEAE"/>
          <w:sz w:val="24"/>
          <w:szCs w:val="24"/>
        </w:rPr>
        <w:t>S</w:t>
      </w:r>
      <w:r w:rsidR="00117511" w:rsidRPr="00D82159">
        <w:rPr>
          <w:rFonts w:ascii="Arial" w:hAnsi="Arial" w:cs="Arial"/>
          <w:b/>
          <w:color w:val="00AEAE"/>
          <w:sz w:val="24"/>
          <w:szCs w:val="24"/>
        </w:rPr>
        <w:t>ection</w:t>
      </w:r>
      <w:r w:rsidRPr="00D82159">
        <w:rPr>
          <w:rFonts w:ascii="Arial" w:hAnsi="Arial" w:cs="Arial"/>
          <w:b/>
          <w:color w:val="00AEAE"/>
          <w:sz w:val="24"/>
          <w:szCs w:val="24"/>
        </w:rPr>
        <w:t xml:space="preserve"> 2: </w:t>
      </w:r>
      <w:r w:rsidR="00C542F5" w:rsidRPr="00D82159">
        <w:rPr>
          <w:rFonts w:ascii="Arial" w:hAnsi="Arial" w:cs="Arial"/>
          <w:b/>
          <w:color w:val="00AEAE"/>
          <w:sz w:val="24"/>
          <w:szCs w:val="24"/>
        </w:rPr>
        <w:t xml:space="preserve">CONTEXT OF THE </w:t>
      </w:r>
      <w:r w:rsidR="00DA6FC4" w:rsidRPr="00D82159">
        <w:rPr>
          <w:rFonts w:ascii="Arial" w:hAnsi="Arial" w:cs="Arial"/>
          <w:b/>
          <w:color w:val="00AEAE"/>
          <w:sz w:val="24"/>
          <w:szCs w:val="24"/>
        </w:rPr>
        <w:t>CAPABILITY</w:t>
      </w:r>
      <w:r w:rsidR="00C542F5" w:rsidRPr="00D82159">
        <w:rPr>
          <w:rFonts w:ascii="Arial" w:hAnsi="Arial" w:cs="Arial"/>
          <w:b/>
          <w:color w:val="00AEAE"/>
          <w:sz w:val="24"/>
          <w:szCs w:val="24"/>
        </w:rPr>
        <w:t xml:space="preserve"> DOCUMENT</w:t>
      </w:r>
    </w:p>
    <w:p w14:paraId="36A7E9A8" w14:textId="77777777" w:rsidR="001869E2" w:rsidRPr="00DA6FC4" w:rsidRDefault="001869E2" w:rsidP="00DA6FC4">
      <w:pPr>
        <w:spacing w:line="360" w:lineRule="auto"/>
        <w:jc w:val="both"/>
        <w:rPr>
          <w:rFonts w:ascii="Arial" w:hAnsi="Arial" w:cs="Arial"/>
          <w:sz w:val="24"/>
          <w:szCs w:val="24"/>
        </w:rPr>
      </w:pPr>
      <w:r w:rsidRPr="00DA6FC4">
        <w:rPr>
          <w:rFonts w:ascii="Arial" w:hAnsi="Arial" w:cs="Arial"/>
          <w:sz w:val="24"/>
          <w:szCs w:val="24"/>
        </w:rPr>
        <w:t>This document is for trainee and qualified Advanced Clinical Practitioners who wish to work towards an expertise in primarily Paediatric Haematology and Oncology malignant conditions.  However</w:t>
      </w:r>
      <w:r w:rsidR="009D4D0A" w:rsidRPr="00DA6FC4">
        <w:rPr>
          <w:rFonts w:ascii="Arial" w:hAnsi="Arial" w:cs="Arial"/>
          <w:sz w:val="24"/>
          <w:szCs w:val="24"/>
        </w:rPr>
        <w:t>,</w:t>
      </w:r>
      <w:r w:rsidRPr="00DA6FC4">
        <w:rPr>
          <w:rFonts w:ascii="Arial" w:hAnsi="Arial" w:cs="Arial"/>
          <w:sz w:val="24"/>
          <w:szCs w:val="24"/>
        </w:rPr>
        <w:t xml:space="preserve"> it is recognised that these practitioners may also work with patients with non-malignant haematological conditions and so </w:t>
      </w:r>
      <w:r w:rsidR="00DA6FC4">
        <w:rPr>
          <w:rFonts w:ascii="Arial" w:hAnsi="Arial" w:cs="Arial"/>
          <w:sz w:val="24"/>
          <w:szCs w:val="24"/>
        </w:rPr>
        <w:t>capabilities</w:t>
      </w:r>
      <w:r w:rsidRPr="00DA6FC4">
        <w:rPr>
          <w:rFonts w:ascii="Arial" w:hAnsi="Arial" w:cs="Arial"/>
          <w:sz w:val="24"/>
          <w:szCs w:val="24"/>
        </w:rPr>
        <w:t xml:space="preserve"> for these are included within the document. This is also a guide for </w:t>
      </w:r>
      <w:r w:rsidR="00A369FF">
        <w:rPr>
          <w:rFonts w:ascii="Arial" w:hAnsi="Arial" w:cs="Arial"/>
          <w:sz w:val="24"/>
          <w:szCs w:val="24"/>
        </w:rPr>
        <w:t xml:space="preserve">clinical </w:t>
      </w:r>
      <w:r w:rsidRPr="00DA6FC4">
        <w:rPr>
          <w:rFonts w:ascii="Arial" w:hAnsi="Arial" w:cs="Arial"/>
          <w:sz w:val="24"/>
          <w:szCs w:val="24"/>
        </w:rPr>
        <w:t>supervisors.</w:t>
      </w:r>
    </w:p>
    <w:p w14:paraId="62BBA02E" w14:textId="77777777" w:rsidR="001869E2" w:rsidRPr="00DA6FC4" w:rsidRDefault="008469A3" w:rsidP="00DA6FC4">
      <w:pPr>
        <w:spacing w:line="360" w:lineRule="auto"/>
        <w:jc w:val="both"/>
        <w:rPr>
          <w:rFonts w:ascii="Arial" w:eastAsia="Times New Roman" w:hAnsi="Arial" w:cs="Arial"/>
          <w:sz w:val="24"/>
          <w:szCs w:val="24"/>
          <w:lang w:eastAsia="en-GB"/>
        </w:rPr>
      </w:pPr>
      <w:r w:rsidRPr="00DA6FC4">
        <w:rPr>
          <w:rFonts w:ascii="Arial" w:eastAsia="Times New Roman" w:hAnsi="Arial" w:cs="Arial"/>
          <w:noProof/>
          <w:sz w:val="24"/>
          <w:szCs w:val="24"/>
          <w:lang w:eastAsia="en-GB"/>
        </w:rPr>
        <w:drawing>
          <wp:anchor distT="0" distB="0" distL="114300" distR="114300" simplePos="0" relativeHeight="251696128" behindDoc="1" locked="0" layoutInCell="1" allowOverlap="1" wp14:anchorId="74AC560F" wp14:editId="71E4B269">
            <wp:simplePos x="0" y="0"/>
            <wp:positionH relativeFrom="column">
              <wp:posOffset>6979306</wp:posOffset>
            </wp:positionH>
            <wp:positionV relativeFrom="paragraph">
              <wp:posOffset>1049786</wp:posOffset>
            </wp:positionV>
            <wp:extent cx="2238375" cy="2924174"/>
            <wp:effectExtent l="0" t="0" r="0" b="0"/>
            <wp:wrapNone/>
            <wp:docPr id="1" name="Picture 2" descr="C:\Users\Hwoodman\Desktop\RCN Four Pilla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woodman\Desktop\RCN Four Pillars.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38375" cy="2924174"/>
                    </a:xfrm>
                    <a:prstGeom prst="rect">
                      <a:avLst/>
                    </a:prstGeom>
                    <a:noFill/>
                    <a:ln>
                      <a:noFill/>
                    </a:ln>
                  </pic:spPr>
                </pic:pic>
              </a:graphicData>
            </a:graphic>
          </wp:anchor>
        </w:drawing>
      </w:r>
      <w:r w:rsidR="001869E2" w:rsidRPr="00DA6FC4">
        <w:rPr>
          <w:rFonts w:ascii="Arial" w:eastAsia="Times New Roman" w:hAnsi="Arial" w:cs="Arial"/>
          <w:sz w:val="24"/>
          <w:szCs w:val="24"/>
          <w:lang w:eastAsia="en-GB"/>
        </w:rPr>
        <w:t>Prior to completion of this document you must have completed a recognised Advanced Practice Masters level course.  The training will have included history taking, full clinical examination and independent prescribing. You will also have experience and expertise mapped against the four pillars of Advanced Practice; clinical practice, management and leadership, education and research and will be working within your scope of professional practice.  These four pillars form a synergistic platform for the practitioner to develop a holistic approach to patient centred care (McNab, 2020).</w:t>
      </w:r>
    </w:p>
    <w:p w14:paraId="52FCEFDC" w14:textId="77777777" w:rsidR="001869E2" w:rsidRPr="008469A3" w:rsidRDefault="001869E2" w:rsidP="001869E2">
      <w:pPr>
        <w:autoSpaceDE w:val="0"/>
        <w:autoSpaceDN w:val="0"/>
        <w:adjustRightInd w:val="0"/>
        <w:spacing w:after="0" w:line="360" w:lineRule="auto"/>
        <w:ind w:left="720"/>
        <w:jc w:val="both"/>
        <w:rPr>
          <w:rFonts w:ascii="Arial" w:hAnsi="Arial" w:cs="Arial"/>
        </w:rPr>
      </w:pPr>
    </w:p>
    <w:p w14:paraId="4C8A9B05" w14:textId="77777777" w:rsidR="001869E2" w:rsidRPr="008469A3" w:rsidRDefault="001869E2" w:rsidP="001869E2">
      <w:pPr>
        <w:spacing w:line="360" w:lineRule="auto"/>
        <w:ind w:left="720"/>
        <w:jc w:val="both"/>
        <w:rPr>
          <w:rFonts w:ascii="Arial" w:eastAsia="Times New Roman" w:hAnsi="Arial" w:cs="Arial"/>
          <w:color w:val="FF0000"/>
          <w:lang w:eastAsia="en-GB"/>
        </w:rPr>
      </w:pPr>
    </w:p>
    <w:p w14:paraId="7C69EF52" w14:textId="77777777" w:rsidR="001869E2" w:rsidRPr="008469A3" w:rsidRDefault="001869E2" w:rsidP="001869E2">
      <w:pPr>
        <w:spacing w:line="360" w:lineRule="auto"/>
        <w:ind w:left="720"/>
        <w:jc w:val="both"/>
        <w:rPr>
          <w:rFonts w:ascii="Arial" w:eastAsia="Times New Roman" w:hAnsi="Arial" w:cs="Arial"/>
          <w:color w:val="FF0000"/>
          <w:lang w:eastAsia="en-GB"/>
        </w:rPr>
      </w:pPr>
    </w:p>
    <w:p w14:paraId="070F1B32" w14:textId="77777777" w:rsidR="001869E2" w:rsidRPr="008469A3" w:rsidRDefault="001869E2" w:rsidP="001869E2">
      <w:pPr>
        <w:spacing w:line="360" w:lineRule="auto"/>
        <w:ind w:left="720"/>
        <w:jc w:val="both"/>
        <w:rPr>
          <w:rFonts w:ascii="Arial" w:eastAsia="Times New Roman" w:hAnsi="Arial" w:cs="Arial"/>
          <w:color w:val="FF0000"/>
          <w:lang w:eastAsia="en-GB"/>
        </w:rPr>
      </w:pPr>
    </w:p>
    <w:p w14:paraId="6993111F" w14:textId="77777777" w:rsidR="001869E2" w:rsidRPr="008469A3" w:rsidRDefault="001869E2" w:rsidP="001869E2">
      <w:pPr>
        <w:autoSpaceDE w:val="0"/>
        <w:autoSpaceDN w:val="0"/>
        <w:adjustRightInd w:val="0"/>
        <w:spacing w:after="0" w:line="360" w:lineRule="auto"/>
        <w:ind w:left="720"/>
        <w:jc w:val="both"/>
        <w:rPr>
          <w:rFonts w:ascii="Arial" w:hAnsi="Arial" w:cs="Arial"/>
        </w:rPr>
      </w:pPr>
    </w:p>
    <w:p w14:paraId="4A04C8CC" w14:textId="77777777" w:rsidR="001869E2" w:rsidRPr="008469A3" w:rsidRDefault="001869E2" w:rsidP="001869E2">
      <w:pPr>
        <w:autoSpaceDE w:val="0"/>
        <w:autoSpaceDN w:val="0"/>
        <w:adjustRightInd w:val="0"/>
        <w:spacing w:after="0" w:line="360" w:lineRule="auto"/>
        <w:ind w:left="720"/>
        <w:jc w:val="both"/>
        <w:rPr>
          <w:rFonts w:ascii="Arial" w:hAnsi="Arial" w:cs="Arial"/>
        </w:rPr>
      </w:pPr>
    </w:p>
    <w:p w14:paraId="34982196" w14:textId="77777777" w:rsidR="001869E2" w:rsidRPr="008469A3" w:rsidRDefault="001869E2" w:rsidP="001869E2">
      <w:pPr>
        <w:autoSpaceDE w:val="0"/>
        <w:autoSpaceDN w:val="0"/>
        <w:adjustRightInd w:val="0"/>
        <w:spacing w:after="0" w:line="360" w:lineRule="auto"/>
        <w:ind w:left="720"/>
        <w:jc w:val="both"/>
        <w:rPr>
          <w:rFonts w:ascii="Arial" w:hAnsi="Arial" w:cs="Arial"/>
        </w:rPr>
      </w:pPr>
    </w:p>
    <w:p w14:paraId="4B4D4B69" w14:textId="77777777" w:rsidR="001869E2" w:rsidRPr="0052588F" w:rsidRDefault="001869E2" w:rsidP="00D8321E">
      <w:pPr>
        <w:spacing w:line="360" w:lineRule="auto"/>
        <w:jc w:val="both"/>
        <w:rPr>
          <w:rFonts w:ascii="Arial" w:eastAsia="Times New Roman" w:hAnsi="Arial" w:cs="Arial"/>
          <w:sz w:val="24"/>
          <w:szCs w:val="24"/>
          <w:lang w:eastAsia="en-GB"/>
        </w:rPr>
      </w:pPr>
      <w:r w:rsidRPr="0052588F">
        <w:rPr>
          <w:rFonts w:ascii="Arial" w:hAnsi="Arial" w:cs="Arial"/>
          <w:sz w:val="24"/>
          <w:szCs w:val="24"/>
        </w:rPr>
        <w:t>Th</w:t>
      </w:r>
      <w:r w:rsidR="009D4D0A" w:rsidRPr="0052588F">
        <w:rPr>
          <w:rFonts w:ascii="Arial" w:hAnsi="Arial" w:cs="Arial"/>
          <w:sz w:val="24"/>
          <w:szCs w:val="24"/>
        </w:rPr>
        <w:t>e</w:t>
      </w:r>
      <w:r w:rsidRPr="0052588F">
        <w:rPr>
          <w:rFonts w:ascii="Arial" w:hAnsi="Arial" w:cs="Arial"/>
          <w:sz w:val="24"/>
          <w:szCs w:val="24"/>
        </w:rPr>
        <w:t xml:space="preserve"> framework gives you and your supervisor guidance about the common core </w:t>
      </w:r>
      <w:r w:rsidR="00DA6FC4">
        <w:rPr>
          <w:rFonts w:ascii="Arial" w:hAnsi="Arial" w:cs="Arial"/>
          <w:sz w:val="24"/>
          <w:szCs w:val="24"/>
        </w:rPr>
        <w:t>capabilities</w:t>
      </w:r>
      <w:r w:rsidRPr="0052588F">
        <w:rPr>
          <w:rFonts w:ascii="Arial" w:hAnsi="Arial" w:cs="Arial"/>
          <w:sz w:val="24"/>
          <w:szCs w:val="24"/>
        </w:rPr>
        <w:t xml:space="preserve"> and the wider range of skills, knowledge and behaviours you need </w:t>
      </w:r>
      <w:r w:rsidRPr="0052588F">
        <w:rPr>
          <w:rFonts w:ascii="Arial" w:hAnsi="Arial" w:cs="Arial"/>
          <w:bCs/>
          <w:sz w:val="24"/>
          <w:szCs w:val="24"/>
        </w:rPr>
        <w:t>in order to work at advanced level within the speciality. It is important to recognise that it may take time for you to develop and consolidate the knowl</w:t>
      </w:r>
      <w:r w:rsidR="00DA6FC4">
        <w:rPr>
          <w:rFonts w:ascii="Arial" w:hAnsi="Arial" w:cs="Arial"/>
          <w:bCs/>
          <w:sz w:val="24"/>
          <w:szCs w:val="24"/>
        </w:rPr>
        <w:t>edge and skills to fulfil these</w:t>
      </w:r>
      <w:r w:rsidRPr="0052588F">
        <w:rPr>
          <w:rFonts w:ascii="Arial" w:hAnsi="Arial" w:cs="Arial"/>
          <w:bCs/>
          <w:sz w:val="24"/>
          <w:szCs w:val="24"/>
        </w:rPr>
        <w:t xml:space="preserve"> </w:t>
      </w:r>
      <w:r w:rsidR="00DA6FC4">
        <w:rPr>
          <w:rFonts w:ascii="Arial" w:hAnsi="Arial" w:cs="Arial"/>
          <w:sz w:val="24"/>
          <w:szCs w:val="24"/>
        </w:rPr>
        <w:t>capabilities</w:t>
      </w:r>
      <w:r w:rsidRPr="0052588F">
        <w:rPr>
          <w:rFonts w:ascii="Arial" w:hAnsi="Arial" w:cs="Arial"/>
          <w:bCs/>
          <w:sz w:val="24"/>
          <w:szCs w:val="24"/>
        </w:rPr>
        <w:t xml:space="preserve"> and that your progress will be individual and dependent on your initial level; you may have a significant level of nursing </w:t>
      </w:r>
      <w:r w:rsidR="00DA6FC4">
        <w:rPr>
          <w:rFonts w:ascii="Arial" w:hAnsi="Arial" w:cs="Arial"/>
          <w:bCs/>
          <w:sz w:val="24"/>
          <w:szCs w:val="24"/>
        </w:rPr>
        <w:t>experience</w:t>
      </w:r>
      <w:r w:rsidRPr="0052588F">
        <w:rPr>
          <w:rFonts w:ascii="Arial" w:hAnsi="Arial" w:cs="Arial"/>
          <w:bCs/>
          <w:sz w:val="24"/>
          <w:szCs w:val="24"/>
        </w:rPr>
        <w:t xml:space="preserve"> but be a novice to Advanced Practice or the speciality.  It will help you to consistently deliver high standards of evidenced based care; improve professional relationships through greater understanding of responsibilities and identify gaps in your knowledge or skills where you may require further education or development. </w:t>
      </w:r>
      <w:r w:rsidRPr="0052588F">
        <w:rPr>
          <w:rFonts w:ascii="Arial" w:hAnsi="Arial" w:cs="Arial"/>
          <w:sz w:val="24"/>
          <w:szCs w:val="24"/>
        </w:rPr>
        <w:t xml:space="preserve">Not all aspects will be required by all practitioners and will be dependent on your specific role.  </w:t>
      </w:r>
      <w:r w:rsidRPr="0052588F">
        <w:rPr>
          <w:rFonts w:ascii="Arial" w:eastAsia="Times New Roman" w:hAnsi="Arial" w:cs="Arial"/>
          <w:sz w:val="24"/>
          <w:szCs w:val="24"/>
          <w:lang w:eastAsia="en-GB"/>
        </w:rPr>
        <w:t xml:space="preserve">Evidence of </w:t>
      </w:r>
      <w:r w:rsidR="00DA6FC4">
        <w:rPr>
          <w:rFonts w:ascii="Arial" w:hAnsi="Arial" w:cs="Arial"/>
          <w:sz w:val="24"/>
          <w:szCs w:val="24"/>
        </w:rPr>
        <w:t>capability</w:t>
      </w:r>
      <w:r w:rsidRPr="0052588F">
        <w:rPr>
          <w:rFonts w:ascii="Arial" w:eastAsia="Times New Roman" w:hAnsi="Arial" w:cs="Arial"/>
          <w:sz w:val="24"/>
          <w:szCs w:val="24"/>
          <w:lang w:eastAsia="en-GB"/>
        </w:rPr>
        <w:t xml:space="preserve"> should be agreed with your supervisor on an individual basis. </w:t>
      </w:r>
    </w:p>
    <w:p w14:paraId="6F52E5C4" w14:textId="77777777" w:rsidR="001869E2" w:rsidRPr="0052588F" w:rsidRDefault="001869E2" w:rsidP="00D8321E">
      <w:pPr>
        <w:spacing w:line="360" w:lineRule="auto"/>
        <w:jc w:val="both"/>
        <w:rPr>
          <w:rFonts w:ascii="Arial" w:eastAsia="Times New Roman" w:hAnsi="Arial" w:cs="Arial"/>
          <w:sz w:val="24"/>
          <w:szCs w:val="24"/>
          <w:lang w:eastAsia="en-GB"/>
        </w:rPr>
      </w:pPr>
      <w:r w:rsidRPr="0052588F">
        <w:rPr>
          <w:rFonts w:ascii="Arial" w:eastAsia="Times New Roman" w:hAnsi="Arial" w:cs="Arial"/>
          <w:sz w:val="24"/>
          <w:szCs w:val="24"/>
          <w:lang w:eastAsia="en-GB"/>
        </w:rPr>
        <w:t>This document is written for use in the four countries of the United Kingdom.  Users will need to ensure that local context is applied where appropriate.</w:t>
      </w:r>
      <w:r w:rsidR="009D4D0A" w:rsidRPr="0052588F">
        <w:rPr>
          <w:rFonts w:ascii="Arial" w:eastAsia="Times New Roman" w:hAnsi="Arial" w:cs="Arial"/>
          <w:sz w:val="24"/>
          <w:szCs w:val="24"/>
          <w:lang w:eastAsia="en-GB"/>
        </w:rPr>
        <w:t xml:space="preserve"> It</w:t>
      </w:r>
      <w:r w:rsidRPr="0052588F">
        <w:rPr>
          <w:rFonts w:ascii="Arial" w:eastAsia="Times New Roman" w:hAnsi="Arial" w:cs="Arial"/>
          <w:sz w:val="24"/>
          <w:szCs w:val="24"/>
          <w:lang w:eastAsia="en-GB"/>
        </w:rPr>
        <w:t xml:space="preserve"> may also be beneficial for employers and managers to use as a tool when developing or expanding services or workforce planning; to support funding applications for roles and service expansion giving a clear insight into the expertise and competence of the practitioner and will be a benchmark to assist professional development and practice revalidation.</w:t>
      </w:r>
    </w:p>
    <w:p w14:paraId="5A457C40" w14:textId="77777777" w:rsidR="0052588F" w:rsidRDefault="009D4D0A" w:rsidP="00D8321E">
      <w:pPr>
        <w:spacing w:line="360" w:lineRule="auto"/>
        <w:jc w:val="both"/>
        <w:rPr>
          <w:rFonts w:ascii="Arial" w:eastAsia="Times New Roman" w:hAnsi="Arial" w:cs="Arial"/>
          <w:sz w:val="24"/>
          <w:szCs w:val="24"/>
          <w:lang w:eastAsia="en-GB"/>
        </w:rPr>
      </w:pPr>
      <w:r w:rsidRPr="0052588F">
        <w:rPr>
          <w:rFonts w:ascii="Arial" w:eastAsia="Times New Roman" w:hAnsi="Arial" w:cs="Arial"/>
          <w:sz w:val="24"/>
          <w:szCs w:val="24"/>
          <w:lang w:eastAsia="en-GB"/>
        </w:rPr>
        <w:t>P</w:t>
      </w:r>
      <w:r w:rsidR="001869E2" w:rsidRPr="0052588F">
        <w:rPr>
          <w:rFonts w:ascii="Arial" w:eastAsia="Times New Roman" w:hAnsi="Arial" w:cs="Arial"/>
          <w:sz w:val="24"/>
          <w:szCs w:val="24"/>
          <w:lang w:eastAsia="en-GB"/>
        </w:rPr>
        <w:t>atients and their families will benefit from this national document as it will ensure consistency of the A</w:t>
      </w:r>
      <w:r w:rsidRPr="0052588F">
        <w:rPr>
          <w:rFonts w:ascii="Arial" w:eastAsia="Times New Roman" w:hAnsi="Arial" w:cs="Arial"/>
          <w:sz w:val="24"/>
          <w:szCs w:val="24"/>
          <w:lang w:eastAsia="en-GB"/>
        </w:rPr>
        <w:t>C</w:t>
      </w:r>
      <w:r w:rsidR="001869E2" w:rsidRPr="0052588F">
        <w:rPr>
          <w:rFonts w:ascii="Arial" w:eastAsia="Times New Roman" w:hAnsi="Arial" w:cs="Arial"/>
          <w:sz w:val="24"/>
          <w:szCs w:val="24"/>
          <w:lang w:eastAsia="en-GB"/>
        </w:rPr>
        <w:t xml:space="preserve">P role and high standards of practice throughout the United Kingdom.  It will also improve the effectiveness of service provision and holistic </w:t>
      </w:r>
      <w:r w:rsidR="00DA6FC4">
        <w:rPr>
          <w:rFonts w:ascii="Arial" w:eastAsia="Times New Roman" w:hAnsi="Arial" w:cs="Arial"/>
          <w:sz w:val="24"/>
          <w:szCs w:val="24"/>
          <w:lang w:eastAsia="en-GB"/>
        </w:rPr>
        <w:t xml:space="preserve">care at the point of delivery. </w:t>
      </w:r>
    </w:p>
    <w:p w14:paraId="36BC7A64" w14:textId="77777777" w:rsidR="00DA6FC4" w:rsidRDefault="00DA6FC4" w:rsidP="00DA6FC4">
      <w:pPr>
        <w:spacing w:line="360" w:lineRule="auto"/>
        <w:rPr>
          <w:rFonts w:ascii="Arial" w:eastAsia="Times New Roman" w:hAnsi="Arial" w:cs="Arial"/>
          <w:sz w:val="24"/>
          <w:szCs w:val="24"/>
          <w:lang w:eastAsia="en-GB"/>
        </w:rPr>
      </w:pPr>
    </w:p>
    <w:p w14:paraId="77B031AE" w14:textId="77777777" w:rsidR="00DA6FC4" w:rsidRDefault="00DA6FC4" w:rsidP="00DA6FC4">
      <w:pPr>
        <w:spacing w:line="360" w:lineRule="auto"/>
        <w:rPr>
          <w:rFonts w:ascii="Arial" w:eastAsia="Times New Roman" w:hAnsi="Arial" w:cs="Arial"/>
          <w:sz w:val="24"/>
          <w:szCs w:val="24"/>
          <w:lang w:eastAsia="en-GB"/>
        </w:rPr>
      </w:pPr>
    </w:p>
    <w:p w14:paraId="3D6EDADE" w14:textId="77777777" w:rsidR="00DA6FC4" w:rsidRPr="00DA6FC4" w:rsidRDefault="00DA6FC4" w:rsidP="00DA6FC4">
      <w:pPr>
        <w:spacing w:line="360" w:lineRule="auto"/>
        <w:rPr>
          <w:rFonts w:ascii="Arial" w:eastAsia="Times New Roman" w:hAnsi="Arial" w:cs="Arial"/>
          <w:sz w:val="24"/>
          <w:szCs w:val="24"/>
          <w:lang w:eastAsia="en-GB"/>
        </w:rPr>
      </w:pPr>
    </w:p>
    <w:p w14:paraId="60CF5DD3" w14:textId="77777777" w:rsidR="008469A3" w:rsidRPr="00D82159" w:rsidRDefault="0052588F" w:rsidP="008469A3">
      <w:pPr>
        <w:autoSpaceDE w:val="0"/>
        <w:autoSpaceDN w:val="0"/>
        <w:adjustRightInd w:val="0"/>
        <w:spacing w:after="0" w:line="360" w:lineRule="auto"/>
        <w:jc w:val="both"/>
        <w:rPr>
          <w:rFonts w:ascii="Arial" w:hAnsi="Arial" w:cs="Arial"/>
          <w:b/>
          <w:bCs/>
          <w:iCs/>
          <w:color w:val="00AEAE"/>
        </w:rPr>
      </w:pPr>
      <w:r w:rsidRPr="00D82159">
        <w:rPr>
          <w:rFonts w:ascii="Arial" w:hAnsi="Arial" w:cs="Arial"/>
          <w:b/>
          <w:bCs/>
          <w:iCs/>
          <w:color w:val="00AEAE"/>
        </w:rPr>
        <w:lastRenderedPageBreak/>
        <w:t>PROFESSIONAL DEVELOPMENT</w:t>
      </w:r>
    </w:p>
    <w:p w14:paraId="0E4F4611" w14:textId="77777777" w:rsidR="00DA6FC4" w:rsidRDefault="00DA6FC4" w:rsidP="008469A3">
      <w:pPr>
        <w:autoSpaceDE w:val="0"/>
        <w:autoSpaceDN w:val="0"/>
        <w:adjustRightInd w:val="0"/>
        <w:spacing w:after="0" w:line="360" w:lineRule="auto"/>
        <w:jc w:val="both"/>
        <w:rPr>
          <w:rFonts w:ascii="Arial" w:hAnsi="Arial" w:cs="Arial"/>
          <w:b/>
          <w:bCs/>
          <w:iCs/>
        </w:rPr>
      </w:pPr>
    </w:p>
    <w:p w14:paraId="123FA88F" w14:textId="77777777" w:rsidR="002D4879" w:rsidRPr="0052588F" w:rsidRDefault="002D4879" w:rsidP="008469A3">
      <w:pPr>
        <w:autoSpaceDE w:val="0"/>
        <w:autoSpaceDN w:val="0"/>
        <w:adjustRightInd w:val="0"/>
        <w:spacing w:after="0" w:line="360" w:lineRule="auto"/>
        <w:jc w:val="both"/>
        <w:rPr>
          <w:rFonts w:ascii="Arial" w:hAnsi="Arial" w:cs="Arial"/>
          <w:b/>
          <w:bCs/>
          <w:iCs/>
          <w:sz w:val="24"/>
          <w:szCs w:val="24"/>
        </w:rPr>
      </w:pPr>
      <w:r w:rsidRPr="0052588F">
        <w:rPr>
          <w:rFonts w:ascii="Arial" w:hAnsi="Arial" w:cs="Arial"/>
          <w:sz w:val="24"/>
          <w:szCs w:val="24"/>
          <w:lang w:eastAsia="en-GB"/>
        </w:rPr>
        <w:t xml:space="preserve">You may use this document as a framework to gain </w:t>
      </w:r>
      <w:r w:rsidR="00DA6FC4">
        <w:rPr>
          <w:rFonts w:ascii="Arial" w:hAnsi="Arial" w:cs="Arial"/>
          <w:sz w:val="24"/>
          <w:szCs w:val="24"/>
        </w:rPr>
        <w:t>capabilities</w:t>
      </w:r>
      <w:r w:rsidRPr="0052588F">
        <w:rPr>
          <w:rFonts w:ascii="Arial" w:hAnsi="Arial" w:cs="Arial"/>
          <w:sz w:val="24"/>
          <w:szCs w:val="24"/>
          <w:lang w:eastAsia="en-GB"/>
        </w:rPr>
        <w:t xml:space="preserve"> and for annual review as part of performance appraisal.  This document may also be used to provide evidence during the revalidation process for nurses </w:t>
      </w:r>
      <w:r w:rsidR="000E2A4F">
        <w:rPr>
          <w:rFonts w:ascii="Arial" w:hAnsi="Arial" w:cs="Arial"/>
          <w:sz w:val="24"/>
          <w:szCs w:val="24"/>
          <w:lang w:eastAsia="en-GB"/>
        </w:rPr>
        <w:t xml:space="preserve">(NMC, 2018) </w:t>
      </w:r>
      <w:r w:rsidRPr="0052588F">
        <w:rPr>
          <w:rFonts w:ascii="Arial" w:hAnsi="Arial" w:cs="Arial"/>
          <w:sz w:val="24"/>
          <w:szCs w:val="24"/>
          <w:lang w:eastAsia="en-GB"/>
        </w:rPr>
        <w:t>or Continuing Professional Development Audits (CPD Audit) for allied health professionals registered with the Health and Care Professions Council (HCPC).</w:t>
      </w:r>
    </w:p>
    <w:p w14:paraId="2F323A23" w14:textId="77777777" w:rsidR="001869E2" w:rsidRPr="008469A3" w:rsidRDefault="001869E2" w:rsidP="002D4879">
      <w:pPr>
        <w:autoSpaceDE w:val="0"/>
        <w:autoSpaceDN w:val="0"/>
        <w:adjustRightInd w:val="0"/>
        <w:spacing w:after="0" w:line="360" w:lineRule="auto"/>
        <w:jc w:val="both"/>
        <w:rPr>
          <w:rFonts w:ascii="Arial" w:hAnsi="Arial" w:cs="Arial"/>
        </w:rPr>
      </w:pPr>
    </w:p>
    <w:p w14:paraId="34ED0F6E" w14:textId="77777777" w:rsidR="00361381" w:rsidRPr="00D82159" w:rsidRDefault="00117511" w:rsidP="00DA6FC4">
      <w:pPr>
        <w:pageBreakBefore/>
        <w:autoSpaceDE w:val="0"/>
        <w:autoSpaceDN w:val="0"/>
        <w:adjustRightInd w:val="0"/>
        <w:spacing w:after="0" w:line="360" w:lineRule="auto"/>
        <w:rPr>
          <w:rFonts w:ascii="Arial" w:hAnsi="Arial" w:cs="Arial"/>
          <w:color w:val="00AEAE"/>
          <w:sz w:val="24"/>
          <w:szCs w:val="24"/>
        </w:rPr>
      </w:pPr>
      <w:r w:rsidRPr="00D82159">
        <w:rPr>
          <w:rFonts w:ascii="Arial" w:hAnsi="Arial" w:cs="Arial"/>
          <w:b/>
          <w:bCs/>
          <w:color w:val="00AEAE"/>
          <w:sz w:val="24"/>
          <w:szCs w:val="24"/>
        </w:rPr>
        <w:lastRenderedPageBreak/>
        <w:t>Section 3:</w:t>
      </w:r>
      <w:r w:rsidR="00361381" w:rsidRPr="00D82159">
        <w:rPr>
          <w:rFonts w:ascii="Arial" w:hAnsi="Arial" w:cs="Arial"/>
          <w:b/>
          <w:bCs/>
          <w:color w:val="00AEAE"/>
          <w:sz w:val="24"/>
          <w:szCs w:val="24"/>
        </w:rPr>
        <w:t xml:space="preserve"> </w:t>
      </w:r>
      <w:r w:rsidR="00DE12E8" w:rsidRPr="00D82159">
        <w:rPr>
          <w:rFonts w:ascii="Arial" w:hAnsi="Arial" w:cs="Arial"/>
          <w:b/>
          <w:bCs/>
          <w:color w:val="00AEAE"/>
          <w:sz w:val="24"/>
          <w:szCs w:val="24"/>
        </w:rPr>
        <w:t>BACKGROUND</w:t>
      </w:r>
    </w:p>
    <w:p w14:paraId="0575CA14" w14:textId="77777777" w:rsidR="00361381" w:rsidRPr="00DA6FC4" w:rsidRDefault="00361381" w:rsidP="00DA6FC4">
      <w:pPr>
        <w:pStyle w:val="NoSpacing"/>
        <w:spacing w:line="360" w:lineRule="auto"/>
        <w:rPr>
          <w:sz w:val="24"/>
          <w:szCs w:val="24"/>
        </w:rPr>
      </w:pPr>
    </w:p>
    <w:p w14:paraId="12D60FF3" w14:textId="77777777" w:rsidR="00361381" w:rsidRPr="00DA6FC4" w:rsidRDefault="00361381" w:rsidP="00DA6FC4">
      <w:pPr>
        <w:autoSpaceDE w:val="0"/>
        <w:autoSpaceDN w:val="0"/>
        <w:adjustRightInd w:val="0"/>
        <w:spacing w:after="71" w:line="360" w:lineRule="auto"/>
        <w:ind w:left="-720" w:firstLine="720"/>
        <w:rPr>
          <w:rFonts w:ascii="Arial" w:hAnsi="Arial" w:cs="Arial"/>
          <w:b/>
          <w:sz w:val="24"/>
          <w:szCs w:val="24"/>
        </w:rPr>
      </w:pPr>
      <w:r w:rsidRPr="00DA6FC4">
        <w:rPr>
          <w:rFonts w:ascii="Arial" w:hAnsi="Arial" w:cs="Arial"/>
          <w:b/>
          <w:sz w:val="24"/>
          <w:szCs w:val="24"/>
        </w:rPr>
        <w:t>All practitioners will have knowledge and awareness of:</w:t>
      </w:r>
    </w:p>
    <w:p w14:paraId="392E96F9"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 xml:space="preserve">The incidence and mortality rates for common childhood cancers </w:t>
      </w:r>
      <w:r w:rsidR="007F465F" w:rsidRPr="00DA6FC4">
        <w:rPr>
          <w:rFonts w:ascii="Arial" w:hAnsi="Arial" w:cs="Arial"/>
          <w:sz w:val="24"/>
          <w:szCs w:val="24"/>
        </w:rPr>
        <w:t>and/or other non-malignant haematological conditions.</w:t>
      </w:r>
    </w:p>
    <w:p w14:paraId="4B62A30D"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The aetiology and epidemiology of childhood cancers</w:t>
      </w:r>
      <w:r w:rsidR="007F465F" w:rsidRPr="00DA6FC4">
        <w:rPr>
          <w:rFonts w:ascii="Arial" w:hAnsi="Arial" w:cs="Arial"/>
          <w:sz w:val="24"/>
          <w:szCs w:val="24"/>
        </w:rPr>
        <w:t xml:space="preserve"> and/or other non-malignant haematological conditions.</w:t>
      </w:r>
    </w:p>
    <w:p w14:paraId="22160656"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National, regional and local cancer registration policies</w:t>
      </w:r>
      <w:r w:rsidR="00AF06D0" w:rsidRPr="00DA6FC4">
        <w:rPr>
          <w:rFonts w:ascii="Arial" w:hAnsi="Arial" w:cs="Arial"/>
          <w:sz w:val="24"/>
          <w:szCs w:val="24"/>
        </w:rPr>
        <w:t>.</w:t>
      </w:r>
      <w:r w:rsidRPr="00DA6FC4">
        <w:rPr>
          <w:rFonts w:ascii="Arial" w:hAnsi="Arial" w:cs="Arial"/>
          <w:sz w:val="24"/>
          <w:szCs w:val="24"/>
        </w:rPr>
        <w:t xml:space="preserve"> </w:t>
      </w:r>
    </w:p>
    <w:p w14:paraId="41FDD833"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 xml:space="preserve">The role of clinical trials in </w:t>
      </w:r>
      <w:r w:rsidR="007F465F" w:rsidRPr="00DA6FC4">
        <w:rPr>
          <w:rFonts w:ascii="Arial" w:hAnsi="Arial" w:cs="Arial"/>
          <w:sz w:val="24"/>
          <w:szCs w:val="24"/>
        </w:rPr>
        <w:t>childhood malignancy</w:t>
      </w:r>
      <w:r w:rsidR="00AF06D0" w:rsidRPr="00DA6FC4">
        <w:rPr>
          <w:rFonts w:ascii="Arial" w:hAnsi="Arial" w:cs="Arial"/>
          <w:sz w:val="24"/>
          <w:szCs w:val="24"/>
        </w:rPr>
        <w:t>.</w:t>
      </w:r>
    </w:p>
    <w:p w14:paraId="425BF6E4"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The features and clinical presentations of childhood malignancy</w:t>
      </w:r>
      <w:r w:rsidR="00AF06D0" w:rsidRPr="00DA6FC4">
        <w:rPr>
          <w:rFonts w:ascii="Arial" w:hAnsi="Arial" w:cs="Arial"/>
          <w:sz w:val="24"/>
          <w:szCs w:val="24"/>
        </w:rPr>
        <w:t>.</w:t>
      </w:r>
      <w:r w:rsidRPr="00DA6FC4">
        <w:rPr>
          <w:rFonts w:ascii="Arial" w:hAnsi="Arial" w:cs="Arial"/>
          <w:sz w:val="24"/>
          <w:szCs w:val="24"/>
        </w:rPr>
        <w:t xml:space="preserve"> </w:t>
      </w:r>
    </w:p>
    <w:p w14:paraId="5D1B64EA"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The principles of cancer treatment and the rationale of systemic anti-cancer therapy (SACT) regimens and evolving therapies</w:t>
      </w:r>
      <w:r w:rsidR="00AF06D0" w:rsidRPr="00DA6FC4">
        <w:rPr>
          <w:rFonts w:ascii="Arial" w:hAnsi="Arial" w:cs="Arial"/>
          <w:sz w:val="24"/>
          <w:szCs w:val="24"/>
        </w:rPr>
        <w:t>.</w:t>
      </w:r>
    </w:p>
    <w:p w14:paraId="7EFB47E9"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The principles of high dose therapy and stem cell transplantation</w:t>
      </w:r>
      <w:r w:rsidR="00AF06D0" w:rsidRPr="00DA6FC4">
        <w:rPr>
          <w:rFonts w:ascii="Arial" w:hAnsi="Arial" w:cs="Arial"/>
          <w:sz w:val="24"/>
          <w:szCs w:val="24"/>
        </w:rPr>
        <w:t>.</w:t>
      </w:r>
      <w:r w:rsidRPr="00DA6FC4">
        <w:rPr>
          <w:rFonts w:ascii="Arial" w:hAnsi="Arial" w:cs="Arial"/>
          <w:sz w:val="24"/>
          <w:szCs w:val="24"/>
        </w:rPr>
        <w:t xml:space="preserve"> </w:t>
      </w:r>
    </w:p>
    <w:p w14:paraId="0902ACDC"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 xml:space="preserve">The principles of radiotherapy and </w:t>
      </w:r>
      <w:r w:rsidR="007F465F" w:rsidRPr="00DA6FC4">
        <w:rPr>
          <w:rFonts w:ascii="Arial" w:hAnsi="Arial" w:cs="Arial"/>
          <w:sz w:val="24"/>
          <w:szCs w:val="24"/>
        </w:rPr>
        <w:t>its</w:t>
      </w:r>
      <w:r w:rsidRPr="00DA6FC4">
        <w:rPr>
          <w:rFonts w:ascii="Arial" w:hAnsi="Arial" w:cs="Arial"/>
          <w:sz w:val="24"/>
          <w:szCs w:val="24"/>
        </w:rPr>
        <w:t xml:space="preserve"> role in the management of paediatric malignancies</w:t>
      </w:r>
      <w:r w:rsidR="00AF06D0" w:rsidRPr="00DA6FC4">
        <w:rPr>
          <w:rFonts w:ascii="Arial" w:hAnsi="Arial" w:cs="Arial"/>
          <w:sz w:val="24"/>
          <w:szCs w:val="24"/>
        </w:rPr>
        <w:t>.</w:t>
      </w:r>
    </w:p>
    <w:p w14:paraId="46AE2719"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The acute toxicity of cancer treatment (individual drugs and radiotherapy)</w:t>
      </w:r>
      <w:r w:rsidR="00AF06D0" w:rsidRPr="00DA6FC4">
        <w:rPr>
          <w:rFonts w:ascii="Arial" w:hAnsi="Arial" w:cs="Arial"/>
          <w:sz w:val="24"/>
          <w:szCs w:val="24"/>
        </w:rPr>
        <w:t>.</w:t>
      </w:r>
      <w:r w:rsidRPr="00DA6FC4">
        <w:rPr>
          <w:rFonts w:ascii="Arial" w:hAnsi="Arial" w:cs="Arial"/>
          <w:sz w:val="24"/>
          <w:szCs w:val="24"/>
        </w:rPr>
        <w:t xml:space="preserve"> </w:t>
      </w:r>
    </w:p>
    <w:p w14:paraId="221EC63F"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The late effects of therapy including endocrine consequences, major organ toxicities and their causative agents</w:t>
      </w:r>
      <w:r w:rsidR="00AF06D0" w:rsidRPr="00DA6FC4">
        <w:rPr>
          <w:rFonts w:ascii="Arial" w:hAnsi="Arial" w:cs="Arial"/>
          <w:sz w:val="24"/>
          <w:szCs w:val="24"/>
        </w:rPr>
        <w:t>.</w:t>
      </w:r>
      <w:r w:rsidRPr="00DA6FC4">
        <w:rPr>
          <w:rFonts w:ascii="Arial" w:hAnsi="Arial" w:cs="Arial"/>
          <w:sz w:val="24"/>
          <w:szCs w:val="24"/>
        </w:rPr>
        <w:t xml:space="preserve"> </w:t>
      </w:r>
    </w:p>
    <w:p w14:paraId="11A82266"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The other agencies able to support families of children with cancer</w:t>
      </w:r>
      <w:r w:rsidR="00AF06D0" w:rsidRPr="00DA6FC4">
        <w:rPr>
          <w:rFonts w:ascii="Arial" w:hAnsi="Arial" w:cs="Arial"/>
          <w:sz w:val="24"/>
          <w:szCs w:val="24"/>
        </w:rPr>
        <w:t>.</w:t>
      </w:r>
      <w:r w:rsidRPr="00DA6FC4">
        <w:rPr>
          <w:rFonts w:ascii="Arial" w:hAnsi="Arial" w:cs="Arial"/>
          <w:sz w:val="24"/>
          <w:szCs w:val="24"/>
        </w:rPr>
        <w:t xml:space="preserve"> </w:t>
      </w:r>
    </w:p>
    <w:p w14:paraId="7A3C6FC7" w14:textId="77777777" w:rsidR="00361381" w:rsidRPr="00DA6FC4" w:rsidRDefault="00AF06D0"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T</w:t>
      </w:r>
      <w:r w:rsidR="00361381" w:rsidRPr="00DA6FC4">
        <w:rPr>
          <w:rFonts w:ascii="Arial" w:hAnsi="Arial" w:cs="Arial"/>
          <w:sz w:val="24"/>
          <w:szCs w:val="24"/>
        </w:rPr>
        <w:t xml:space="preserve">he importance of regular and effective communication between PTC </w:t>
      </w:r>
      <w:r w:rsidR="00A42F7F" w:rsidRPr="00DA6FC4">
        <w:rPr>
          <w:rFonts w:ascii="Arial" w:hAnsi="Arial" w:cs="Arial"/>
          <w:sz w:val="24"/>
          <w:szCs w:val="24"/>
        </w:rPr>
        <w:t xml:space="preserve">(Principal Treatment Centre) </w:t>
      </w:r>
      <w:r w:rsidR="00361381" w:rsidRPr="00DA6FC4">
        <w:rPr>
          <w:rFonts w:ascii="Arial" w:hAnsi="Arial" w:cs="Arial"/>
          <w:sz w:val="24"/>
          <w:szCs w:val="24"/>
        </w:rPr>
        <w:t xml:space="preserve">and POSCU (Paediatric Oncology Shared Care Unit) </w:t>
      </w:r>
      <w:r w:rsidR="007F465F" w:rsidRPr="00DA6FC4">
        <w:rPr>
          <w:rFonts w:ascii="Arial" w:hAnsi="Arial" w:cs="Arial"/>
          <w:sz w:val="24"/>
          <w:szCs w:val="24"/>
        </w:rPr>
        <w:t>or other shared care units</w:t>
      </w:r>
      <w:r w:rsidRPr="00DA6FC4">
        <w:rPr>
          <w:rFonts w:ascii="Arial" w:hAnsi="Arial" w:cs="Arial"/>
          <w:sz w:val="24"/>
          <w:szCs w:val="24"/>
        </w:rPr>
        <w:t>.</w:t>
      </w:r>
    </w:p>
    <w:p w14:paraId="7B99257E"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lastRenderedPageBreak/>
        <w:t>The issues around developing and sustaining effective and safe shared care of paediatric haematology/oncology patients within a regional service</w:t>
      </w:r>
      <w:r w:rsidR="00AF06D0" w:rsidRPr="00DA6FC4">
        <w:rPr>
          <w:rFonts w:ascii="Arial" w:hAnsi="Arial" w:cs="Arial"/>
          <w:sz w:val="24"/>
          <w:szCs w:val="24"/>
        </w:rPr>
        <w:t>.</w:t>
      </w:r>
      <w:r w:rsidRPr="00DA6FC4">
        <w:rPr>
          <w:rFonts w:ascii="Arial" w:hAnsi="Arial" w:cs="Arial"/>
          <w:sz w:val="24"/>
          <w:szCs w:val="24"/>
        </w:rPr>
        <w:t xml:space="preserve"> </w:t>
      </w:r>
    </w:p>
    <w:p w14:paraId="3D404AE2"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The difficulties in discussing consent issues e.g. consent for a randomized clinical treatment trials</w:t>
      </w:r>
      <w:r w:rsidR="00AF06D0" w:rsidRPr="00DA6FC4">
        <w:rPr>
          <w:rFonts w:ascii="Arial" w:hAnsi="Arial" w:cs="Arial"/>
          <w:sz w:val="24"/>
          <w:szCs w:val="24"/>
        </w:rPr>
        <w:t>.</w:t>
      </w:r>
      <w:r w:rsidRPr="00DA6FC4">
        <w:rPr>
          <w:rFonts w:ascii="Arial" w:hAnsi="Arial" w:cs="Arial"/>
          <w:sz w:val="24"/>
          <w:szCs w:val="24"/>
        </w:rPr>
        <w:t xml:space="preserve"> </w:t>
      </w:r>
    </w:p>
    <w:p w14:paraId="6685A088" w14:textId="77777777" w:rsidR="00361381" w:rsidRPr="00DA6FC4" w:rsidRDefault="00361381"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Good Clinical Practice</w:t>
      </w:r>
      <w:r w:rsidR="00A42F7F" w:rsidRPr="00DA6FC4">
        <w:rPr>
          <w:rFonts w:ascii="Arial" w:hAnsi="Arial" w:cs="Arial"/>
          <w:sz w:val="24"/>
          <w:szCs w:val="24"/>
        </w:rPr>
        <w:t xml:space="preserve"> (GCP)</w:t>
      </w:r>
      <w:r w:rsidRPr="00DA6FC4">
        <w:rPr>
          <w:rFonts w:ascii="Arial" w:hAnsi="Arial" w:cs="Arial"/>
          <w:sz w:val="24"/>
          <w:szCs w:val="24"/>
        </w:rPr>
        <w:t xml:space="preserve"> in line with the European Directive for all aspects of the conduct of clinical trials</w:t>
      </w:r>
      <w:r w:rsidR="00AF06D0" w:rsidRPr="00DA6FC4">
        <w:rPr>
          <w:rFonts w:ascii="Arial" w:hAnsi="Arial" w:cs="Arial"/>
          <w:sz w:val="24"/>
          <w:szCs w:val="24"/>
        </w:rPr>
        <w:t xml:space="preserve"> and have undertaken recognised</w:t>
      </w:r>
      <w:r w:rsidRPr="00DA6FC4">
        <w:rPr>
          <w:rFonts w:ascii="Arial" w:hAnsi="Arial" w:cs="Arial"/>
          <w:sz w:val="24"/>
          <w:szCs w:val="24"/>
        </w:rPr>
        <w:t xml:space="preserve"> GCP training</w:t>
      </w:r>
      <w:r w:rsidR="00AF06D0" w:rsidRPr="00DA6FC4">
        <w:rPr>
          <w:rFonts w:ascii="Arial" w:hAnsi="Arial" w:cs="Arial"/>
          <w:sz w:val="24"/>
          <w:szCs w:val="24"/>
        </w:rPr>
        <w:t>.</w:t>
      </w:r>
      <w:r w:rsidRPr="00DA6FC4">
        <w:rPr>
          <w:rFonts w:ascii="Arial" w:hAnsi="Arial" w:cs="Arial"/>
          <w:sz w:val="24"/>
          <w:szCs w:val="24"/>
        </w:rPr>
        <w:t xml:space="preserve"> </w:t>
      </w:r>
    </w:p>
    <w:p w14:paraId="2F6C78D8" w14:textId="77777777" w:rsidR="00361381" w:rsidRPr="00DA6FC4" w:rsidRDefault="00AF06D0"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T</w:t>
      </w:r>
      <w:r w:rsidR="00361381" w:rsidRPr="00DA6FC4">
        <w:rPr>
          <w:rFonts w:ascii="Arial" w:hAnsi="Arial" w:cs="Arial"/>
          <w:sz w:val="24"/>
          <w:szCs w:val="24"/>
        </w:rPr>
        <w:t>he importance of accurate return of toxicity data</w:t>
      </w:r>
      <w:r w:rsidRPr="00DA6FC4">
        <w:rPr>
          <w:rFonts w:ascii="Arial" w:hAnsi="Arial" w:cs="Arial"/>
          <w:sz w:val="24"/>
          <w:szCs w:val="24"/>
        </w:rPr>
        <w:t>.</w:t>
      </w:r>
      <w:r w:rsidR="00361381" w:rsidRPr="00DA6FC4">
        <w:rPr>
          <w:rFonts w:ascii="Arial" w:hAnsi="Arial" w:cs="Arial"/>
          <w:sz w:val="24"/>
          <w:szCs w:val="24"/>
        </w:rPr>
        <w:t xml:space="preserve"> </w:t>
      </w:r>
    </w:p>
    <w:p w14:paraId="6F64BE79" w14:textId="77777777" w:rsidR="008469A3" w:rsidRPr="00DA6FC4" w:rsidRDefault="00AF06D0"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T</w:t>
      </w:r>
      <w:r w:rsidR="00361381" w:rsidRPr="00DA6FC4">
        <w:rPr>
          <w:rFonts w:ascii="Arial" w:hAnsi="Arial" w:cs="Arial"/>
          <w:sz w:val="24"/>
          <w:szCs w:val="24"/>
        </w:rPr>
        <w:t xml:space="preserve">he national cancer peer review process </w:t>
      </w:r>
      <w:r w:rsidR="007F465F" w:rsidRPr="00DA6FC4">
        <w:rPr>
          <w:rFonts w:ascii="Arial" w:hAnsi="Arial" w:cs="Arial"/>
          <w:sz w:val="24"/>
          <w:szCs w:val="24"/>
        </w:rPr>
        <w:t>and other relevant national guidance.</w:t>
      </w:r>
    </w:p>
    <w:p w14:paraId="06EC1728" w14:textId="77777777" w:rsidR="008469A3" w:rsidRPr="00DA6FC4" w:rsidRDefault="007F465F" w:rsidP="00DA6FC4">
      <w:pPr>
        <w:numPr>
          <w:ilvl w:val="0"/>
          <w:numId w:val="2"/>
        </w:numPr>
        <w:autoSpaceDE w:val="0"/>
        <w:autoSpaceDN w:val="0"/>
        <w:adjustRightInd w:val="0"/>
        <w:spacing w:after="71" w:line="360" w:lineRule="auto"/>
        <w:rPr>
          <w:rFonts w:ascii="Arial" w:hAnsi="Arial" w:cs="Arial"/>
          <w:sz w:val="24"/>
          <w:szCs w:val="24"/>
        </w:rPr>
      </w:pPr>
      <w:r w:rsidRPr="00DA6FC4">
        <w:rPr>
          <w:rFonts w:ascii="Arial" w:hAnsi="Arial" w:cs="Arial"/>
          <w:sz w:val="24"/>
          <w:szCs w:val="24"/>
        </w:rPr>
        <w:t>If working with patients who have non-malignan</w:t>
      </w:r>
      <w:r w:rsidR="00AF06D0" w:rsidRPr="00DA6FC4">
        <w:rPr>
          <w:rFonts w:ascii="Arial" w:hAnsi="Arial" w:cs="Arial"/>
          <w:sz w:val="24"/>
          <w:szCs w:val="24"/>
        </w:rPr>
        <w:t>t haematological conditions the practitioner</w:t>
      </w:r>
      <w:r w:rsidRPr="00DA6FC4">
        <w:rPr>
          <w:rFonts w:ascii="Arial" w:hAnsi="Arial" w:cs="Arial"/>
          <w:sz w:val="24"/>
          <w:szCs w:val="24"/>
        </w:rPr>
        <w:t xml:space="preserve"> will have knowledge and awareness of clinical presentation, treatment strategies and other relevant guidance</w:t>
      </w:r>
      <w:r w:rsidR="00DA6FC4">
        <w:rPr>
          <w:rFonts w:ascii="Arial" w:hAnsi="Arial" w:cs="Arial"/>
          <w:sz w:val="24"/>
          <w:szCs w:val="24"/>
        </w:rPr>
        <w:t>.</w:t>
      </w:r>
    </w:p>
    <w:p w14:paraId="2A40FBED" w14:textId="77777777" w:rsidR="00DA6FC4" w:rsidRDefault="00DA6FC4" w:rsidP="008469A3">
      <w:pPr>
        <w:autoSpaceDE w:val="0"/>
        <w:autoSpaceDN w:val="0"/>
        <w:adjustRightInd w:val="0"/>
        <w:spacing w:after="71" w:line="240" w:lineRule="auto"/>
        <w:ind w:left="360"/>
        <w:rPr>
          <w:rFonts w:ascii="Arial" w:hAnsi="Arial" w:cs="Arial"/>
          <w:b/>
        </w:rPr>
      </w:pPr>
    </w:p>
    <w:p w14:paraId="1A0D74E3" w14:textId="77777777" w:rsidR="00DA6FC4" w:rsidRDefault="00DA6FC4" w:rsidP="008469A3">
      <w:pPr>
        <w:autoSpaceDE w:val="0"/>
        <w:autoSpaceDN w:val="0"/>
        <w:adjustRightInd w:val="0"/>
        <w:spacing w:after="71" w:line="240" w:lineRule="auto"/>
        <w:ind w:left="360"/>
        <w:rPr>
          <w:rFonts w:ascii="Arial" w:hAnsi="Arial" w:cs="Arial"/>
          <w:b/>
        </w:rPr>
      </w:pPr>
    </w:p>
    <w:p w14:paraId="1149EE60" w14:textId="77777777" w:rsidR="00DA6FC4" w:rsidRDefault="00DA6FC4" w:rsidP="008469A3">
      <w:pPr>
        <w:autoSpaceDE w:val="0"/>
        <w:autoSpaceDN w:val="0"/>
        <w:adjustRightInd w:val="0"/>
        <w:spacing w:after="71" w:line="240" w:lineRule="auto"/>
        <w:ind w:left="360"/>
        <w:rPr>
          <w:rFonts w:ascii="Arial" w:hAnsi="Arial" w:cs="Arial"/>
          <w:b/>
        </w:rPr>
      </w:pPr>
    </w:p>
    <w:p w14:paraId="5C4A9E68" w14:textId="77777777" w:rsidR="00DA6FC4" w:rsidRDefault="00DA6FC4" w:rsidP="008469A3">
      <w:pPr>
        <w:autoSpaceDE w:val="0"/>
        <w:autoSpaceDN w:val="0"/>
        <w:adjustRightInd w:val="0"/>
        <w:spacing w:after="71" w:line="240" w:lineRule="auto"/>
        <w:ind w:left="360"/>
        <w:rPr>
          <w:rFonts w:ascii="Arial" w:hAnsi="Arial" w:cs="Arial"/>
          <w:b/>
        </w:rPr>
      </w:pPr>
    </w:p>
    <w:p w14:paraId="35ABEB33" w14:textId="77777777" w:rsidR="00DA6FC4" w:rsidRDefault="00DA6FC4" w:rsidP="008469A3">
      <w:pPr>
        <w:autoSpaceDE w:val="0"/>
        <w:autoSpaceDN w:val="0"/>
        <w:adjustRightInd w:val="0"/>
        <w:spacing w:after="71" w:line="240" w:lineRule="auto"/>
        <w:ind w:left="360"/>
        <w:rPr>
          <w:rFonts w:ascii="Arial" w:hAnsi="Arial" w:cs="Arial"/>
          <w:b/>
        </w:rPr>
      </w:pPr>
    </w:p>
    <w:p w14:paraId="1F6AE131" w14:textId="77777777" w:rsidR="00DA6FC4" w:rsidRDefault="00DA6FC4" w:rsidP="008469A3">
      <w:pPr>
        <w:autoSpaceDE w:val="0"/>
        <w:autoSpaceDN w:val="0"/>
        <w:adjustRightInd w:val="0"/>
        <w:spacing w:after="71" w:line="240" w:lineRule="auto"/>
        <w:ind w:left="360"/>
        <w:rPr>
          <w:rFonts w:ascii="Arial" w:hAnsi="Arial" w:cs="Arial"/>
          <w:b/>
        </w:rPr>
      </w:pPr>
    </w:p>
    <w:p w14:paraId="624DCA39" w14:textId="77777777" w:rsidR="00DA6FC4" w:rsidRDefault="00DA6FC4" w:rsidP="008469A3">
      <w:pPr>
        <w:autoSpaceDE w:val="0"/>
        <w:autoSpaceDN w:val="0"/>
        <w:adjustRightInd w:val="0"/>
        <w:spacing w:after="71" w:line="240" w:lineRule="auto"/>
        <w:ind w:left="360"/>
        <w:rPr>
          <w:rFonts w:ascii="Arial" w:hAnsi="Arial" w:cs="Arial"/>
          <w:b/>
        </w:rPr>
      </w:pPr>
    </w:p>
    <w:p w14:paraId="5D53DA1A" w14:textId="77777777" w:rsidR="00DA6FC4" w:rsidRDefault="00DA6FC4" w:rsidP="008469A3">
      <w:pPr>
        <w:autoSpaceDE w:val="0"/>
        <w:autoSpaceDN w:val="0"/>
        <w:adjustRightInd w:val="0"/>
        <w:spacing w:after="71" w:line="240" w:lineRule="auto"/>
        <w:ind w:left="360"/>
        <w:rPr>
          <w:rFonts w:ascii="Arial" w:hAnsi="Arial" w:cs="Arial"/>
          <w:b/>
        </w:rPr>
      </w:pPr>
    </w:p>
    <w:p w14:paraId="74E2F8C6" w14:textId="77777777" w:rsidR="00DA6FC4" w:rsidRDefault="00DA6FC4" w:rsidP="008469A3">
      <w:pPr>
        <w:autoSpaceDE w:val="0"/>
        <w:autoSpaceDN w:val="0"/>
        <w:adjustRightInd w:val="0"/>
        <w:spacing w:after="71" w:line="240" w:lineRule="auto"/>
        <w:ind w:left="360"/>
        <w:rPr>
          <w:rFonts w:ascii="Arial" w:hAnsi="Arial" w:cs="Arial"/>
          <w:b/>
        </w:rPr>
      </w:pPr>
    </w:p>
    <w:p w14:paraId="426EC242" w14:textId="77777777" w:rsidR="00DA6FC4" w:rsidRDefault="00DA6FC4" w:rsidP="008469A3">
      <w:pPr>
        <w:autoSpaceDE w:val="0"/>
        <w:autoSpaceDN w:val="0"/>
        <w:adjustRightInd w:val="0"/>
        <w:spacing w:after="71" w:line="240" w:lineRule="auto"/>
        <w:ind w:left="360"/>
        <w:rPr>
          <w:rFonts w:ascii="Arial" w:hAnsi="Arial" w:cs="Arial"/>
          <w:b/>
        </w:rPr>
      </w:pPr>
    </w:p>
    <w:p w14:paraId="2E1F4168" w14:textId="77777777" w:rsidR="00DA6FC4" w:rsidRDefault="00DA6FC4" w:rsidP="008469A3">
      <w:pPr>
        <w:autoSpaceDE w:val="0"/>
        <w:autoSpaceDN w:val="0"/>
        <w:adjustRightInd w:val="0"/>
        <w:spacing w:after="71" w:line="240" w:lineRule="auto"/>
        <w:ind w:left="360"/>
        <w:rPr>
          <w:rFonts w:ascii="Arial" w:hAnsi="Arial" w:cs="Arial"/>
          <w:b/>
        </w:rPr>
      </w:pPr>
    </w:p>
    <w:p w14:paraId="001D0E0C" w14:textId="77777777" w:rsidR="00DA6FC4" w:rsidRDefault="00DA6FC4" w:rsidP="008469A3">
      <w:pPr>
        <w:autoSpaceDE w:val="0"/>
        <w:autoSpaceDN w:val="0"/>
        <w:adjustRightInd w:val="0"/>
        <w:spacing w:after="71" w:line="240" w:lineRule="auto"/>
        <w:ind w:left="360"/>
        <w:rPr>
          <w:rFonts w:ascii="Arial" w:hAnsi="Arial" w:cs="Arial"/>
          <w:b/>
        </w:rPr>
      </w:pPr>
    </w:p>
    <w:p w14:paraId="75B09EF9" w14:textId="4035BE41" w:rsidR="008469A3" w:rsidRPr="00D82159" w:rsidRDefault="00117511" w:rsidP="00D82159">
      <w:pPr>
        <w:autoSpaceDE w:val="0"/>
        <w:autoSpaceDN w:val="0"/>
        <w:adjustRightInd w:val="0"/>
        <w:spacing w:before="240" w:after="71" w:line="360" w:lineRule="auto"/>
        <w:rPr>
          <w:rFonts w:ascii="Arial" w:hAnsi="Arial" w:cs="Arial"/>
          <w:b/>
          <w:color w:val="00AEAE"/>
          <w:sz w:val="24"/>
          <w:szCs w:val="24"/>
        </w:rPr>
      </w:pPr>
      <w:r w:rsidRPr="00D82159">
        <w:rPr>
          <w:rFonts w:ascii="Arial" w:hAnsi="Arial" w:cs="Arial"/>
          <w:b/>
          <w:color w:val="00AEAE"/>
          <w:sz w:val="24"/>
          <w:szCs w:val="24"/>
        </w:rPr>
        <w:lastRenderedPageBreak/>
        <w:t xml:space="preserve">Section 4: HOW TO USE THE </w:t>
      </w:r>
      <w:r w:rsidR="00DA6FC4" w:rsidRPr="00D82159">
        <w:rPr>
          <w:rFonts w:ascii="Arial" w:hAnsi="Arial" w:cs="Arial"/>
          <w:b/>
          <w:color w:val="00AEAE"/>
          <w:sz w:val="24"/>
          <w:szCs w:val="24"/>
        </w:rPr>
        <w:t xml:space="preserve">CAPABILITY </w:t>
      </w:r>
      <w:r w:rsidRPr="00D82159">
        <w:rPr>
          <w:rFonts w:ascii="Arial" w:hAnsi="Arial" w:cs="Arial"/>
          <w:b/>
          <w:color w:val="00AEAE"/>
          <w:sz w:val="24"/>
          <w:szCs w:val="24"/>
        </w:rPr>
        <w:t>FRAMEWORK</w:t>
      </w:r>
    </w:p>
    <w:p w14:paraId="13CFB4A4" w14:textId="77777777" w:rsidR="00C542F5" w:rsidRPr="00905CA6" w:rsidRDefault="00C542F5" w:rsidP="00905CA6">
      <w:pPr>
        <w:pStyle w:val="ListParagraph"/>
        <w:numPr>
          <w:ilvl w:val="0"/>
          <w:numId w:val="24"/>
        </w:numPr>
        <w:spacing w:line="360" w:lineRule="auto"/>
        <w:rPr>
          <w:rFonts w:ascii="Arial" w:hAnsi="Arial" w:cs="Arial"/>
          <w:sz w:val="24"/>
          <w:szCs w:val="24"/>
        </w:rPr>
      </w:pPr>
      <w:r w:rsidRPr="00905CA6">
        <w:rPr>
          <w:rFonts w:ascii="Arial" w:hAnsi="Arial" w:cs="Arial"/>
          <w:sz w:val="24"/>
          <w:szCs w:val="24"/>
        </w:rPr>
        <w:t>The document provides a breadth of skills and knowledge that are within the remit of an A</w:t>
      </w:r>
      <w:r w:rsidR="00117511" w:rsidRPr="00905CA6">
        <w:rPr>
          <w:rFonts w:ascii="Arial" w:hAnsi="Arial" w:cs="Arial"/>
          <w:sz w:val="24"/>
          <w:szCs w:val="24"/>
        </w:rPr>
        <w:t>C</w:t>
      </w:r>
      <w:r w:rsidRPr="00905CA6">
        <w:rPr>
          <w:rFonts w:ascii="Arial" w:hAnsi="Arial" w:cs="Arial"/>
          <w:sz w:val="24"/>
          <w:szCs w:val="24"/>
        </w:rPr>
        <w:t xml:space="preserve">P working in the speciality of Paediatric Oncology and Haematology.  There are some generic </w:t>
      </w:r>
      <w:r w:rsidR="00DA6FC4" w:rsidRPr="00905CA6">
        <w:rPr>
          <w:rFonts w:ascii="Arial" w:hAnsi="Arial" w:cs="Arial"/>
          <w:sz w:val="24"/>
          <w:szCs w:val="24"/>
        </w:rPr>
        <w:t>capabilities</w:t>
      </w:r>
      <w:r w:rsidRPr="00905CA6">
        <w:rPr>
          <w:rFonts w:ascii="Arial" w:hAnsi="Arial" w:cs="Arial"/>
          <w:sz w:val="24"/>
          <w:szCs w:val="24"/>
        </w:rPr>
        <w:t xml:space="preserve"> and some very role specific</w:t>
      </w:r>
      <w:r w:rsidR="00A27DDA" w:rsidRPr="00905CA6">
        <w:rPr>
          <w:rFonts w:ascii="Arial" w:hAnsi="Arial" w:cs="Arial"/>
          <w:sz w:val="24"/>
          <w:szCs w:val="24"/>
        </w:rPr>
        <w:t>,</w:t>
      </w:r>
      <w:r w:rsidRPr="00905CA6">
        <w:rPr>
          <w:rFonts w:ascii="Arial" w:hAnsi="Arial" w:cs="Arial"/>
          <w:sz w:val="24"/>
          <w:szCs w:val="24"/>
        </w:rPr>
        <w:t xml:space="preserve"> which it is acknowledged will not be appropriate or relevant for everyone</w:t>
      </w:r>
      <w:r w:rsidR="00A27DDA" w:rsidRPr="00905CA6">
        <w:rPr>
          <w:rFonts w:ascii="Arial" w:hAnsi="Arial" w:cs="Arial"/>
          <w:sz w:val="24"/>
          <w:szCs w:val="24"/>
        </w:rPr>
        <w:t>. However</w:t>
      </w:r>
      <w:r w:rsidRPr="00905CA6">
        <w:rPr>
          <w:rFonts w:ascii="Arial" w:hAnsi="Arial" w:cs="Arial"/>
          <w:sz w:val="24"/>
          <w:szCs w:val="24"/>
        </w:rPr>
        <w:t xml:space="preserve"> this document aims to be as inclusive as possible within the speciality.</w:t>
      </w:r>
    </w:p>
    <w:p w14:paraId="2251B4F2" w14:textId="77777777" w:rsidR="00C542F5" w:rsidRPr="00905CA6" w:rsidRDefault="00C542F5" w:rsidP="00905CA6">
      <w:pPr>
        <w:pStyle w:val="ListParagraph"/>
        <w:numPr>
          <w:ilvl w:val="0"/>
          <w:numId w:val="24"/>
        </w:numPr>
        <w:spacing w:line="360" w:lineRule="auto"/>
        <w:rPr>
          <w:rFonts w:ascii="Arial" w:hAnsi="Arial" w:cs="Arial"/>
          <w:sz w:val="24"/>
          <w:szCs w:val="24"/>
        </w:rPr>
      </w:pPr>
      <w:r w:rsidRPr="00905CA6">
        <w:rPr>
          <w:rFonts w:ascii="Arial" w:hAnsi="Arial" w:cs="Arial"/>
          <w:sz w:val="24"/>
          <w:szCs w:val="24"/>
        </w:rPr>
        <w:t xml:space="preserve">It is recommended that at the start of using this document you identify with your clinical supervisor the priority </w:t>
      </w:r>
      <w:r w:rsidR="00DA6FC4" w:rsidRPr="00905CA6">
        <w:rPr>
          <w:rFonts w:ascii="Arial" w:hAnsi="Arial" w:cs="Arial"/>
          <w:sz w:val="24"/>
          <w:szCs w:val="24"/>
        </w:rPr>
        <w:t>capabilities</w:t>
      </w:r>
      <w:r w:rsidRPr="00905CA6">
        <w:rPr>
          <w:rFonts w:ascii="Arial" w:hAnsi="Arial" w:cs="Arial"/>
          <w:sz w:val="24"/>
          <w:szCs w:val="24"/>
        </w:rPr>
        <w:t xml:space="preserve"> that are related to your specific role requirements to ensure these can be completed in an agreed time frame.  As your experience and confidence increases you may identify other areas of practice which you can include </w:t>
      </w:r>
      <w:r w:rsidR="00A27DDA" w:rsidRPr="00905CA6">
        <w:rPr>
          <w:rFonts w:ascii="Arial" w:hAnsi="Arial" w:cs="Arial"/>
          <w:sz w:val="24"/>
          <w:szCs w:val="24"/>
        </w:rPr>
        <w:t>within</w:t>
      </w:r>
      <w:r w:rsidRPr="00905CA6">
        <w:rPr>
          <w:rFonts w:ascii="Arial" w:hAnsi="Arial" w:cs="Arial"/>
          <w:sz w:val="24"/>
          <w:szCs w:val="24"/>
        </w:rPr>
        <w:t xml:space="preserve"> your personal scope and remit.</w:t>
      </w:r>
    </w:p>
    <w:p w14:paraId="339778B0" w14:textId="77777777" w:rsidR="00C542F5" w:rsidRPr="00905CA6" w:rsidRDefault="00C542F5" w:rsidP="00905CA6">
      <w:pPr>
        <w:pStyle w:val="ListParagraph"/>
        <w:numPr>
          <w:ilvl w:val="0"/>
          <w:numId w:val="24"/>
        </w:numPr>
        <w:spacing w:line="360" w:lineRule="auto"/>
        <w:rPr>
          <w:rFonts w:ascii="Arial" w:hAnsi="Arial" w:cs="Arial"/>
          <w:sz w:val="24"/>
          <w:szCs w:val="24"/>
        </w:rPr>
      </w:pPr>
      <w:r w:rsidRPr="00905CA6">
        <w:rPr>
          <w:rFonts w:ascii="Arial" w:hAnsi="Arial" w:cs="Arial"/>
          <w:sz w:val="24"/>
          <w:szCs w:val="24"/>
        </w:rPr>
        <w:t xml:space="preserve">The framework is designed to be an ongoing professional development tool that is held electronically and updated at frequent intervals. </w:t>
      </w:r>
    </w:p>
    <w:p w14:paraId="54FDCA6F" w14:textId="77777777" w:rsidR="00C542F5" w:rsidRPr="00905CA6" w:rsidRDefault="00C542F5" w:rsidP="00905CA6">
      <w:pPr>
        <w:pStyle w:val="ListParagraph"/>
        <w:numPr>
          <w:ilvl w:val="0"/>
          <w:numId w:val="24"/>
        </w:numPr>
        <w:spacing w:line="360" w:lineRule="auto"/>
        <w:rPr>
          <w:rFonts w:ascii="Arial" w:hAnsi="Arial" w:cs="Arial"/>
          <w:sz w:val="24"/>
          <w:szCs w:val="24"/>
        </w:rPr>
      </w:pPr>
      <w:r w:rsidRPr="00905CA6">
        <w:rPr>
          <w:rFonts w:ascii="Arial" w:hAnsi="Arial" w:cs="Arial"/>
          <w:sz w:val="24"/>
          <w:szCs w:val="24"/>
        </w:rPr>
        <w:t>During the preceptorship or trainee A</w:t>
      </w:r>
      <w:r w:rsidR="00117511" w:rsidRPr="00905CA6">
        <w:rPr>
          <w:rFonts w:ascii="Arial" w:hAnsi="Arial" w:cs="Arial"/>
          <w:sz w:val="24"/>
          <w:szCs w:val="24"/>
        </w:rPr>
        <w:t>C</w:t>
      </w:r>
      <w:r w:rsidRPr="00905CA6">
        <w:rPr>
          <w:rFonts w:ascii="Arial" w:hAnsi="Arial" w:cs="Arial"/>
          <w:sz w:val="24"/>
          <w:szCs w:val="24"/>
        </w:rPr>
        <w:t>P period this will be more frequent and you should negotiate an action plan with your clinical supervisor</w:t>
      </w:r>
      <w:r w:rsidR="00A27DDA" w:rsidRPr="00905CA6">
        <w:rPr>
          <w:rFonts w:ascii="Arial" w:hAnsi="Arial" w:cs="Arial"/>
          <w:sz w:val="24"/>
          <w:szCs w:val="24"/>
        </w:rPr>
        <w:t xml:space="preserve">, </w:t>
      </w:r>
      <w:r w:rsidRPr="00905CA6">
        <w:rPr>
          <w:rFonts w:ascii="Arial" w:hAnsi="Arial" w:cs="Arial"/>
          <w:sz w:val="24"/>
          <w:szCs w:val="24"/>
        </w:rPr>
        <w:t>set</w:t>
      </w:r>
      <w:r w:rsidR="00A27DDA" w:rsidRPr="00905CA6">
        <w:rPr>
          <w:rFonts w:ascii="Arial" w:hAnsi="Arial" w:cs="Arial"/>
          <w:sz w:val="24"/>
          <w:szCs w:val="24"/>
        </w:rPr>
        <w:t>ting</w:t>
      </w:r>
      <w:r w:rsidRPr="00905CA6">
        <w:rPr>
          <w:rFonts w:ascii="Arial" w:hAnsi="Arial" w:cs="Arial"/>
          <w:sz w:val="24"/>
          <w:szCs w:val="24"/>
        </w:rPr>
        <w:t xml:space="preserve"> allocated time for reviews and feedback.</w:t>
      </w:r>
    </w:p>
    <w:p w14:paraId="274BDDA4" w14:textId="77777777" w:rsidR="00C542F5" w:rsidRPr="00905CA6" w:rsidRDefault="00C542F5" w:rsidP="00905CA6">
      <w:pPr>
        <w:pStyle w:val="ListParagraph"/>
        <w:numPr>
          <w:ilvl w:val="0"/>
          <w:numId w:val="24"/>
        </w:numPr>
        <w:spacing w:line="360" w:lineRule="auto"/>
        <w:rPr>
          <w:rFonts w:ascii="Arial" w:hAnsi="Arial" w:cs="Arial"/>
          <w:sz w:val="24"/>
          <w:szCs w:val="24"/>
        </w:rPr>
      </w:pPr>
      <w:r w:rsidRPr="00905CA6">
        <w:rPr>
          <w:rFonts w:ascii="Arial" w:hAnsi="Arial" w:cs="Arial"/>
          <w:sz w:val="24"/>
          <w:szCs w:val="24"/>
        </w:rPr>
        <w:t xml:space="preserve">You will be required to work with your clinical supervisor or another agreed clinical mentor in order to gain many of the clinical </w:t>
      </w:r>
      <w:r w:rsidR="00905CA6" w:rsidRPr="00905CA6">
        <w:rPr>
          <w:rFonts w:ascii="Arial" w:hAnsi="Arial" w:cs="Arial"/>
          <w:sz w:val="24"/>
          <w:szCs w:val="24"/>
        </w:rPr>
        <w:t>capabilities</w:t>
      </w:r>
      <w:r w:rsidRPr="00905CA6">
        <w:rPr>
          <w:rFonts w:ascii="Arial" w:hAnsi="Arial" w:cs="Arial"/>
          <w:sz w:val="24"/>
          <w:szCs w:val="24"/>
        </w:rPr>
        <w:t xml:space="preserve">.  </w:t>
      </w:r>
    </w:p>
    <w:p w14:paraId="2482A3D6" w14:textId="77777777" w:rsidR="00C542F5" w:rsidRPr="00905CA6" w:rsidRDefault="00C542F5" w:rsidP="00905CA6">
      <w:pPr>
        <w:pStyle w:val="ListParagraph"/>
        <w:numPr>
          <w:ilvl w:val="0"/>
          <w:numId w:val="24"/>
        </w:numPr>
        <w:spacing w:line="360" w:lineRule="auto"/>
        <w:rPr>
          <w:rFonts w:ascii="Arial" w:hAnsi="Arial" w:cs="Arial"/>
          <w:sz w:val="24"/>
          <w:szCs w:val="24"/>
        </w:rPr>
      </w:pPr>
      <w:r w:rsidRPr="00905CA6">
        <w:rPr>
          <w:rFonts w:ascii="Arial" w:hAnsi="Arial" w:cs="Arial"/>
          <w:sz w:val="24"/>
          <w:szCs w:val="24"/>
        </w:rPr>
        <w:t>You will need to review the taxonomy of achievement levels and agree with your clinical supervisor the following:</w:t>
      </w:r>
    </w:p>
    <w:p w14:paraId="42D4189E" w14:textId="77777777" w:rsidR="00F10FAF" w:rsidRPr="00905CA6" w:rsidRDefault="00F10FAF" w:rsidP="00F10FAF">
      <w:pPr>
        <w:pStyle w:val="ListParagraph"/>
        <w:numPr>
          <w:ilvl w:val="1"/>
          <w:numId w:val="24"/>
        </w:numPr>
        <w:spacing w:line="360" w:lineRule="auto"/>
        <w:rPr>
          <w:rFonts w:ascii="Arial" w:hAnsi="Arial" w:cs="Arial"/>
          <w:sz w:val="24"/>
          <w:szCs w:val="24"/>
        </w:rPr>
      </w:pPr>
      <w:r w:rsidRPr="00905CA6">
        <w:rPr>
          <w:rFonts w:ascii="Arial" w:hAnsi="Arial" w:cs="Arial"/>
          <w:sz w:val="24"/>
          <w:szCs w:val="24"/>
        </w:rPr>
        <w:t>The initial level; for example some skills and knowledge you will be inexperienced but an advanced beginner (Level 1) others you may be Level 2 or 3</w:t>
      </w:r>
      <w:r>
        <w:rPr>
          <w:rFonts w:ascii="Arial" w:hAnsi="Arial" w:cs="Arial"/>
          <w:sz w:val="24"/>
          <w:szCs w:val="24"/>
        </w:rPr>
        <w:t>.</w:t>
      </w:r>
    </w:p>
    <w:p w14:paraId="5DC13100" w14:textId="77777777" w:rsidR="00C542F5" w:rsidRPr="00905CA6" w:rsidRDefault="00C542F5" w:rsidP="00905CA6">
      <w:pPr>
        <w:pStyle w:val="ListParagraph"/>
        <w:numPr>
          <w:ilvl w:val="1"/>
          <w:numId w:val="24"/>
        </w:numPr>
        <w:spacing w:line="360" w:lineRule="auto"/>
        <w:rPr>
          <w:rFonts w:ascii="Arial" w:hAnsi="Arial" w:cs="Arial"/>
          <w:sz w:val="24"/>
          <w:szCs w:val="24"/>
        </w:rPr>
      </w:pPr>
      <w:r w:rsidRPr="00905CA6">
        <w:rPr>
          <w:rFonts w:ascii="Arial" w:hAnsi="Arial" w:cs="Arial"/>
          <w:sz w:val="24"/>
          <w:szCs w:val="24"/>
        </w:rPr>
        <w:t xml:space="preserve">The final level to be achieved on a </w:t>
      </w:r>
      <w:r w:rsidR="00905CA6" w:rsidRPr="00905CA6">
        <w:rPr>
          <w:rFonts w:ascii="Arial" w:hAnsi="Arial" w:cs="Arial"/>
          <w:sz w:val="24"/>
          <w:szCs w:val="24"/>
        </w:rPr>
        <w:t>capability</w:t>
      </w:r>
      <w:r w:rsidRPr="00905CA6">
        <w:rPr>
          <w:rFonts w:ascii="Arial" w:hAnsi="Arial" w:cs="Arial"/>
          <w:sz w:val="24"/>
          <w:szCs w:val="24"/>
        </w:rPr>
        <w:t xml:space="preserve"> – this will be role specific and </w:t>
      </w:r>
      <w:r w:rsidR="002325C9" w:rsidRPr="00905CA6">
        <w:rPr>
          <w:rFonts w:ascii="Arial" w:hAnsi="Arial" w:cs="Arial"/>
          <w:sz w:val="24"/>
          <w:szCs w:val="24"/>
        </w:rPr>
        <w:t>individualised</w:t>
      </w:r>
      <w:r w:rsidR="00F10FAF">
        <w:rPr>
          <w:rFonts w:ascii="Arial" w:hAnsi="Arial" w:cs="Arial"/>
          <w:sz w:val="24"/>
          <w:szCs w:val="24"/>
        </w:rPr>
        <w:t>.  This must be discussed and agreed at the first review.</w:t>
      </w:r>
    </w:p>
    <w:p w14:paraId="5781B167" w14:textId="77777777" w:rsidR="00C542F5" w:rsidRPr="00905CA6" w:rsidRDefault="00C542F5" w:rsidP="00905CA6">
      <w:pPr>
        <w:pStyle w:val="ListParagraph"/>
        <w:numPr>
          <w:ilvl w:val="1"/>
          <w:numId w:val="24"/>
        </w:numPr>
        <w:spacing w:line="360" w:lineRule="auto"/>
        <w:rPr>
          <w:rFonts w:ascii="Arial" w:hAnsi="Arial" w:cs="Arial"/>
          <w:sz w:val="24"/>
          <w:szCs w:val="24"/>
        </w:rPr>
      </w:pPr>
      <w:r w:rsidRPr="00905CA6">
        <w:rPr>
          <w:rFonts w:ascii="Arial" w:hAnsi="Arial" w:cs="Arial"/>
          <w:sz w:val="24"/>
          <w:szCs w:val="24"/>
        </w:rPr>
        <w:t xml:space="preserve">How you demonstrate completion of the </w:t>
      </w:r>
      <w:r w:rsidR="00905CA6" w:rsidRPr="00905CA6">
        <w:rPr>
          <w:rFonts w:ascii="Arial" w:hAnsi="Arial" w:cs="Arial"/>
          <w:sz w:val="24"/>
          <w:szCs w:val="24"/>
        </w:rPr>
        <w:t>capability</w:t>
      </w:r>
      <w:r w:rsidRPr="00905CA6">
        <w:rPr>
          <w:rFonts w:ascii="Arial" w:hAnsi="Arial" w:cs="Arial"/>
          <w:sz w:val="24"/>
          <w:szCs w:val="24"/>
        </w:rPr>
        <w:t xml:space="preserve"> – some may be by direct observation, case discussion, reflection, supervisor or colleague feedback</w:t>
      </w:r>
      <w:r w:rsidR="00F10FAF">
        <w:rPr>
          <w:rFonts w:ascii="Arial" w:hAnsi="Arial" w:cs="Arial"/>
          <w:sz w:val="24"/>
          <w:szCs w:val="24"/>
        </w:rPr>
        <w:t>.</w:t>
      </w:r>
    </w:p>
    <w:p w14:paraId="257FA58B" w14:textId="77777777" w:rsidR="00C542F5" w:rsidRPr="00905CA6" w:rsidRDefault="00C542F5" w:rsidP="00D82159">
      <w:pPr>
        <w:pStyle w:val="ListParagraph"/>
        <w:numPr>
          <w:ilvl w:val="0"/>
          <w:numId w:val="24"/>
        </w:numPr>
        <w:spacing w:line="360" w:lineRule="auto"/>
        <w:rPr>
          <w:rFonts w:ascii="Arial" w:hAnsi="Arial" w:cs="Arial"/>
          <w:sz w:val="24"/>
          <w:szCs w:val="24"/>
        </w:rPr>
      </w:pPr>
      <w:r w:rsidRPr="00905CA6">
        <w:rPr>
          <w:rFonts w:ascii="Arial" w:hAnsi="Arial" w:cs="Arial"/>
          <w:sz w:val="24"/>
          <w:szCs w:val="24"/>
        </w:rPr>
        <w:lastRenderedPageBreak/>
        <w:t>Each time you have a review the current level of practice column should be updated to show progression, acquisition of skills and knowledge and demonstrat</w:t>
      </w:r>
      <w:r w:rsidR="00A27DDA" w:rsidRPr="00905CA6">
        <w:rPr>
          <w:rFonts w:ascii="Arial" w:hAnsi="Arial" w:cs="Arial"/>
          <w:sz w:val="24"/>
          <w:szCs w:val="24"/>
        </w:rPr>
        <w:t>ion of</w:t>
      </w:r>
      <w:r w:rsidRPr="00905CA6">
        <w:rPr>
          <w:rFonts w:ascii="Arial" w:hAnsi="Arial" w:cs="Arial"/>
          <w:sz w:val="24"/>
          <w:szCs w:val="24"/>
        </w:rPr>
        <w:t xml:space="preserve"> safe clinical practice.</w:t>
      </w:r>
    </w:p>
    <w:p w14:paraId="2CFE9944" w14:textId="77777777" w:rsidR="00C542F5" w:rsidRPr="00905CA6" w:rsidRDefault="00C542F5" w:rsidP="00D82159">
      <w:pPr>
        <w:pStyle w:val="ListParagraph"/>
        <w:numPr>
          <w:ilvl w:val="0"/>
          <w:numId w:val="24"/>
        </w:numPr>
        <w:spacing w:line="360" w:lineRule="auto"/>
        <w:rPr>
          <w:rFonts w:ascii="Arial" w:hAnsi="Arial" w:cs="Arial"/>
          <w:sz w:val="24"/>
          <w:szCs w:val="24"/>
        </w:rPr>
      </w:pPr>
      <w:r w:rsidRPr="00905CA6">
        <w:rPr>
          <w:rFonts w:ascii="Arial" w:hAnsi="Arial" w:cs="Arial"/>
          <w:sz w:val="24"/>
          <w:szCs w:val="24"/>
        </w:rPr>
        <w:t xml:space="preserve">With the agreement of your clinical supervisor your </w:t>
      </w:r>
      <w:r w:rsidR="00905CA6" w:rsidRPr="00905CA6">
        <w:rPr>
          <w:rFonts w:ascii="Arial" w:hAnsi="Arial" w:cs="Arial"/>
          <w:sz w:val="24"/>
          <w:szCs w:val="24"/>
        </w:rPr>
        <w:t>capabilities</w:t>
      </w:r>
      <w:r w:rsidRPr="00905CA6">
        <w:rPr>
          <w:rFonts w:ascii="Arial" w:hAnsi="Arial" w:cs="Arial"/>
          <w:sz w:val="24"/>
          <w:szCs w:val="24"/>
        </w:rPr>
        <w:t xml:space="preserve"> may be signed by another suitably qualified health professional; however the overall completion of </w:t>
      </w:r>
      <w:r w:rsidR="00905CA6" w:rsidRPr="00905CA6">
        <w:rPr>
          <w:rFonts w:ascii="Arial" w:hAnsi="Arial" w:cs="Arial"/>
          <w:sz w:val="24"/>
          <w:szCs w:val="24"/>
        </w:rPr>
        <w:t xml:space="preserve">capabilities </w:t>
      </w:r>
      <w:r w:rsidRPr="00905CA6">
        <w:rPr>
          <w:rFonts w:ascii="Arial" w:hAnsi="Arial" w:cs="Arial"/>
          <w:sz w:val="24"/>
          <w:szCs w:val="24"/>
        </w:rPr>
        <w:t>must be signed by your named clinical supervisor.</w:t>
      </w:r>
    </w:p>
    <w:p w14:paraId="3E4AA264" w14:textId="77777777" w:rsidR="00C542F5" w:rsidRPr="00905CA6" w:rsidRDefault="00C542F5" w:rsidP="00D82159">
      <w:pPr>
        <w:pStyle w:val="ListParagraph"/>
        <w:numPr>
          <w:ilvl w:val="0"/>
          <w:numId w:val="24"/>
        </w:numPr>
        <w:spacing w:line="360" w:lineRule="auto"/>
        <w:rPr>
          <w:rFonts w:ascii="Arial" w:hAnsi="Arial" w:cs="Arial"/>
          <w:sz w:val="24"/>
          <w:szCs w:val="24"/>
        </w:rPr>
      </w:pPr>
      <w:r w:rsidRPr="00905CA6">
        <w:rPr>
          <w:rFonts w:ascii="Arial" w:hAnsi="Arial" w:cs="Arial"/>
          <w:sz w:val="24"/>
          <w:szCs w:val="24"/>
        </w:rPr>
        <w:t xml:space="preserve">The document should be used as a foundation portfolio for continuous professional development enabling self-assessment and regular review of </w:t>
      </w:r>
      <w:r w:rsidR="00905CA6" w:rsidRPr="00905CA6">
        <w:rPr>
          <w:rFonts w:ascii="Arial" w:hAnsi="Arial" w:cs="Arial"/>
          <w:sz w:val="24"/>
          <w:szCs w:val="24"/>
        </w:rPr>
        <w:t>capability</w:t>
      </w:r>
      <w:r w:rsidRPr="00905CA6">
        <w:rPr>
          <w:rFonts w:ascii="Arial" w:hAnsi="Arial" w:cs="Arial"/>
          <w:sz w:val="24"/>
          <w:szCs w:val="24"/>
        </w:rPr>
        <w:t xml:space="preserve"> level; ensuring practitioners continue to work within their recognised scope of practice whilst identifying opportunities for learning and development.</w:t>
      </w:r>
    </w:p>
    <w:p w14:paraId="5044A441" w14:textId="77777777" w:rsidR="00C542F5" w:rsidRPr="00905CA6" w:rsidRDefault="00C542F5" w:rsidP="00D82159">
      <w:pPr>
        <w:spacing w:line="360" w:lineRule="auto"/>
        <w:ind w:left="360"/>
        <w:rPr>
          <w:rFonts w:ascii="Arial" w:hAnsi="Arial" w:cs="Arial"/>
          <w:sz w:val="24"/>
          <w:szCs w:val="24"/>
        </w:rPr>
      </w:pPr>
      <w:r w:rsidRPr="00905CA6">
        <w:rPr>
          <w:rFonts w:ascii="Arial" w:hAnsi="Arial" w:cs="Arial"/>
          <w:sz w:val="24"/>
          <w:szCs w:val="24"/>
        </w:rPr>
        <w:t>Benners (1984) Stages of Skill Acquisition have formed the basis of the taxonomy of achievement for this document</w:t>
      </w:r>
      <w:r w:rsidR="00C0546C">
        <w:rPr>
          <w:rFonts w:ascii="Arial" w:hAnsi="Arial" w:cs="Arial"/>
          <w:sz w:val="24"/>
          <w:szCs w:val="24"/>
        </w:rPr>
        <w:t xml:space="preserve"> (See page 14 for more details on the Taxonomy of Achievement)</w:t>
      </w:r>
      <w:r w:rsidRPr="00905CA6">
        <w:rPr>
          <w:rFonts w:ascii="Arial" w:hAnsi="Arial" w:cs="Arial"/>
          <w:sz w:val="24"/>
          <w:szCs w:val="24"/>
        </w:rPr>
        <w:t>.  Benners (1984) stages of development were:</w:t>
      </w:r>
    </w:p>
    <w:p w14:paraId="745E27DA" w14:textId="77777777" w:rsidR="00C542F5" w:rsidRPr="00905CA6" w:rsidRDefault="00C542F5" w:rsidP="00905CA6">
      <w:pPr>
        <w:pStyle w:val="NoSpacing"/>
        <w:spacing w:line="360" w:lineRule="auto"/>
        <w:ind w:left="360"/>
        <w:rPr>
          <w:rFonts w:ascii="Arial" w:hAnsi="Arial" w:cs="Arial"/>
          <w:sz w:val="24"/>
          <w:szCs w:val="24"/>
        </w:rPr>
      </w:pPr>
      <w:r w:rsidRPr="00905CA6">
        <w:rPr>
          <w:rFonts w:ascii="Arial" w:hAnsi="Arial" w:cs="Arial"/>
          <w:sz w:val="24"/>
          <w:szCs w:val="24"/>
        </w:rPr>
        <w:t>Stage 1 – Novice</w:t>
      </w:r>
    </w:p>
    <w:p w14:paraId="5B2BD905" w14:textId="77777777" w:rsidR="00C542F5" w:rsidRPr="00905CA6" w:rsidRDefault="00C542F5" w:rsidP="00905CA6">
      <w:pPr>
        <w:pStyle w:val="NoSpacing"/>
        <w:spacing w:line="360" w:lineRule="auto"/>
        <w:ind w:left="360"/>
        <w:rPr>
          <w:rFonts w:ascii="Arial" w:hAnsi="Arial" w:cs="Arial"/>
          <w:sz w:val="24"/>
          <w:szCs w:val="24"/>
        </w:rPr>
      </w:pPr>
      <w:r w:rsidRPr="00905CA6">
        <w:rPr>
          <w:rFonts w:ascii="Arial" w:hAnsi="Arial" w:cs="Arial"/>
          <w:sz w:val="24"/>
          <w:szCs w:val="24"/>
        </w:rPr>
        <w:t>Stage 2 – Advanced beginner</w:t>
      </w:r>
    </w:p>
    <w:p w14:paraId="3C31745A" w14:textId="77777777" w:rsidR="00C542F5" w:rsidRPr="00905CA6" w:rsidRDefault="00C542F5" w:rsidP="00905CA6">
      <w:pPr>
        <w:pStyle w:val="NoSpacing"/>
        <w:spacing w:line="360" w:lineRule="auto"/>
        <w:ind w:left="360"/>
        <w:rPr>
          <w:rFonts w:ascii="Arial" w:hAnsi="Arial" w:cs="Arial"/>
          <w:sz w:val="24"/>
          <w:szCs w:val="24"/>
        </w:rPr>
      </w:pPr>
      <w:r w:rsidRPr="00905CA6">
        <w:rPr>
          <w:rFonts w:ascii="Arial" w:hAnsi="Arial" w:cs="Arial"/>
          <w:sz w:val="24"/>
          <w:szCs w:val="24"/>
        </w:rPr>
        <w:t>Stage 3 – Competent</w:t>
      </w:r>
    </w:p>
    <w:p w14:paraId="50496AE0" w14:textId="77777777" w:rsidR="00C542F5" w:rsidRPr="00905CA6" w:rsidRDefault="00C542F5" w:rsidP="00905CA6">
      <w:pPr>
        <w:pStyle w:val="NoSpacing"/>
        <w:spacing w:line="360" w:lineRule="auto"/>
        <w:ind w:left="360"/>
        <w:rPr>
          <w:rFonts w:ascii="Arial" w:hAnsi="Arial" w:cs="Arial"/>
          <w:sz w:val="24"/>
          <w:szCs w:val="24"/>
        </w:rPr>
      </w:pPr>
      <w:r w:rsidRPr="00905CA6">
        <w:rPr>
          <w:rFonts w:ascii="Arial" w:hAnsi="Arial" w:cs="Arial"/>
          <w:sz w:val="24"/>
          <w:szCs w:val="24"/>
        </w:rPr>
        <w:t>Stage 4 – Proficient</w:t>
      </w:r>
    </w:p>
    <w:p w14:paraId="2B95E679" w14:textId="77777777" w:rsidR="00C542F5" w:rsidRPr="00905CA6" w:rsidRDefault="00C542F5" w:rsidP="00905CA6">
      <w:pPr>
        <w:pStyle w:val="NoSpacing"/>
        <w:spacing w:line="360" w:lineRule="auto"/>
        <w:ind w:left="360"/>
        <w:rPr>
          <w:rFonts w:ascii="Arial" w:hAnsi="Arial" w:cs="Arial"/>
          <w:sz w:val="24"/>
          <w:szCs w:val="24"/>
        </w:rPr>
      </w:pPr>
      <w:r w:rsidRPr="00905CA6">
        <w:rPr>
          <w:rFonts w:ascii="Arial" w:hAnsi="Arial" w:cs="Arial"/>
          <w:sz w:val="24"/>
          <w:szCs w:val="24"/>
        </w:rPr>
        <w:t xml:space="preserve">Stage 5 </w:t>
      </w:r>
      <w:r w:rsidR="008469A3" w:rsidRPr="00905CA6">
        <w:rPr>
          <w:rFonts w:ascii="Arial" w:hAnsi="Arial" w:cs="Arial"/>
          <w:sz w:val="24"/>
          <w:szCs w:val="24"/>
        </w:rPr>
        <w:t>–</w:t>
      </w:r>
      <w:r w:rsidRPr="00905CA6">
        <w:rPr>
          <w:rFonts w:ascii="Arial" w:hAnsi="Arial" w:cs="Arial"/>
          <w:sz w:val="24"/>
          <w:szCs w:val="24"/>
        </w:rPr>
        <w:t xml:space="preserve"> Expert</w:t>
      </w:r>
    </w:p>
    <w:p w14:paraId="30B7744B" w14:textId="77777777" w:rsidR="008469A3" w:rsidRPr="00905CA6" w:rsidRDefault="008469A3" w:rsidP="00905CA6">
      <w:pPr>
        <w:pStyle w:val="NoSpacing"/>
        <w:spacing w:line="360" w:lineRule="auto"/>
        <w:ind w:left="360"/>
        <w:rPr>
          <w:rFonts w:ascii="Arial" w:hAnsi="Arial" w:cs="Arial"/>
          <w:sz w:val="24"/>
          <w:szCs w:val="24"/>
        </w:rPr>
      </w:pPr>
    </w:p>
    <w:p w14:paraId="08F52DE7" w14:textId="77777777" w:rsidR="00F10DD0" w:rsidRPr="00905CA6" w:rsidRDefault="00F10DD0" w:rsidP="00905CA6">
      <w:pPr>
        <w:spacing w:line="360" w:lineRule="auto"/>
        <w:ind w:left="360"/>
        <w:rPr>
          <w:rFonts w:ascii="Arial" w:hAnsi="Arial" w:cs="Arial"/>
          <w:iCs/>
          <w:sz w:val="24"/>
          <w:szCs w:val="24"/>
        </w:rPr>
      </w:pPr>
      <w:r w:rsidRPr="00905CA6">
        <w:rPr>
          <w:rFonts w:ascii="Arial" w:hAnsi="Arial" w:cs="Arial"/>
          <w:sz w:val="24"/>
          <w:szCs w:val="24"/>
        </w:rPr>
        <w:t xml:space="preserve">Benners (1984) taxonomy was considered, but </w:t>
      </w:r>
      <w:r w:rsidR="00905CA6">
        <w:rPr>
          <w:rFonts w:ascii="Arial" w:hAnsi="Arial" w:cs="Arial"/>
          <w:sz w:val="24"/>
          <w:szCs w:val="24"/>
        </w:rPr>
        <w:t>‘</w:t>
      </w:r>
      <w:r w:rsidRPr="00905CA6">
        <w:rPr>
          <w:rFonts w:ascii="Arial" w:hAnsi="Arial" w:cs="Arial"/>
          <w:sz w:val="24"/>
          <w:szCs w:val="24"/>
        </w:rPr>
        <w:t>Stage 1 – Novice</w:t>
      </w:r>
      <w:r w:rsidR="00905CA6">
        <w:rPr>
          <w:rFonts w:ascii="Arial" w:hAnsi="Arial" w:cs="Arial"/>
          <w:sz w:val="24"/>
          <w:szCs w:val="24"/>
        </w:rPr>
        <w:t>’</w:t>
      </w:r>
      <w:r w:rsidRPr="00905CA6">
        <w:rPr>
          <w:rFonts w:ascii="Arial" w:hAnsi="Arial" w:cs="Arial"/>
          <w:sz w:val="24"/>
          <w:szCs w:val="24"/>
        </w:rPr>
        <w:t xml:space="preserve"> does not reflect the baseline skills and knowledge of a trainee or established ACP.  </w:t>
      </w:r>
      <w:proofErr w:type="gramStart"/>
      <w:r w:rsidRPr="00905CA6">
        <w:rPr>
          <w:rFonts w:ascii="Arial" w:hAnsi="Arial" w:cs="Arial"/>
          <w:sz w:val="24"/>
          <w:szCs w:val="24"/>
        </w:rPr>
        <w:t>Therefore</w:t>
      </w:r>
      <w:proofErr w:type="gramEnd"/>
      <w:r w:rsidRPr="00905CA6">
        <w:rPr>
          <w:rFonts w:ascii="Arial" w:hAnsi="Arial" w:cs="Arial"/>
          <w:sz w:val="24"/>
          <w:szCs w:val="24"/>
        </w:rPr>
        <w:t xml:space="preserve"> it was agreed that the first stage would be Advanced beginner as per the taxonomy of achievement used by the </w:t>
      </w:r>
      <w:r w:rsidRPr="00905CA6">
        <w:rPr>
          <w:rFonts w:ascii="Arial" w:hAnsi="Arial" w:cs="Arial"/>
          <w:iCs/>
          <w:sz w:val="24"/>
          <w:szCs w:val="24"/>
        </w:rPr>
        <w:t xml:space="preserve">General Practice Advanced Nurse Practitioner Competencies (Royal College of General Practitioners, 2015).  </w:t>
      </w:r>
    </w:p>
    <w:p w14:paraId="40EEA36D" w14:textId="77777777" w:rsidR="00C542F5" w:rsidRPr="00905CA6" w:rsidRDefault="00C542F5" w:rsidP="006C19A1">
      <w:pPr>
        <w:spacing w:line="360" w:lineRule="auto"/>
        <w:rPr>
          <w:rFonts w:ascii="Arial" w:hAnsi="Arial" w:cs="Arial"/>
          <w:sz w:val="24"/>
          <w:szCs w:val="24"/>
        </w:rPr>
      </w:pPr>
      <w:r w:rsidRPr="00905CA6">
        <w:rPr>
          <w:rFonts w:ascii="Arial" w:hAnsi="Arial" w:cs="Arial"/>
          <w:sz w:val="24"/>
          <w:szCs w:val="24"/>
        </w:rPr>
        <w:lastRenderedPageBreak/>
        <w:t>This document acknowledges that to be a</w:t>
      </w:r>
      <w:r w:rsidR="00FE0DB3" w:rsidRPr="00905CA6">
        <w:rPr>
          <w:rFonts w:ascii="Arial" w:hAnsi="Arial" w:cs="Arial"/>
          <w:sz w:val="24"/>
          <w:szCs w:val="24"/>
        </w:rPr>
        <w:t>n ACP</w:t>
      </w:r>
      <w:r w:rsidRPr="00905CA6">
        <w:rPr>
          <w:rFonts w:ascii="Arial" w:hAnsi="Arial" w:cs="Arial"/>
          <w:sz w:val="24"/>
          <w:szCs w:val="24"/>
        </w:rPr>
        <w:t xml:space="preserve"> you must have some </w:t>
      </w:r>
      <w:r w:rsidR="00A27DDA" w:rsidRPr="00905CA6">
        <w:rPr>
          <w:rFonts w:ascii="Arial" w:hAnsi="Arial" w:cs="Arial"/>
          <w:sz w:val="24"/>
          <w:szCs w:val="24"/>
        </w:rPr>
        <w:t xml:space="preserve">advanced general </w:t>
      </w:r>
      <w:r w:rsidRPr="00905CA6">
        <w:rPr>
          <w:rFonts w:ascii="Arial" w:hAnsi="Arial" w:cs="Arial"/>
          <w:sz w:val="24"/>
          <w:szCs w:val="24"/>
        </w:rPr>
        <w:t>clinical skills and theoretical knowledge</w:t>
      </w:r>
      <w:r w:rsidR="00A27DDA" w:rsidRPr="00905CA6">
        <w:rPr>
          <w:rFonts w:ascii="Arial" w:hAnsi="Arial" w:cs="Arial"/>
          <w:sz w:val="24"/>
          <w:szCs w:val="24"/>
        </w:rPr>
        <w:t>.</w:t>
      </w:r>
      <w:r w:rsidRPr="00905CA6">
        <w:rPr>
          <w:rFonts w:ascii="Arial" w:hAnsi="Arial" w:cs="Arial"/>
          <w:sz w:val="24"/>
          <w:szCs w:val="24"/>
        </w:rPr>
        <w:t xml:space="preserve">  </w:t>
      </w:r>
      <w:r w:rsidR="00A27DDA" w:rsidRPr="00905CA6">
        <w:rPr>
          <w:rFonts w:ascii="Arial" w:hAnsi="Arial" w:cs="Arial"/>
          <w:sz w:val="24"/>
          <w:szCs w:val="24"/>
        </w:rPr>
        <w:t xml:space="preserve">It is likely that you will achieve different levels of </w:t>
      </w:r>
      <w:r w:rsidR="00905CA6" w:rsidRPr="00905CA6">
        <w:rPr>
          <w:rFonts w:ascii="Arial" w:hAnsi="Arial" w:cs="Arial"/>
          <w:sz w:val="24"/>
          <w:szCs w:val="24"/>
        </w:rPr>
        <w:t>capability</w:t>
      </w:r>
      <w:r w:rsidR="00A27DDA" w:rsidRPr="00905CA6">
        <w:rPr>
          <w:rFonts w:ascii="Arial" w:hAnsi="Arial" w:cs="Arial"/>
          <w:sz w:val="24"/>
          <w:szCs w:val="24"/>
        </w:rPr>
        <w:t xml:space="preserve"> within the frame</w:t>
      </w:r>
      <w:r w:rsidR="00FE0DB3" w:rsidRPr="00905CA6">
        <w:rPr>
          <w:rFonts w:ascii="Arial" w:hAnsi="Arial" w:cs="Arial"/>
          <w:sz w:val="24"/>
          <w:szCs w:val="24"/>
        </w:rPr>
        <w:t xml:space="preserve">work of the document, depending on the specific requirements of your role. </w:t>
      </w:r>
      <w:r w:rsidRPr="00905CA6">
        <w:rPr>
          <w:rFonts w:ascii="Arial" w:hAnsi="Arial" w:cs="Arial"/>
          <w:sz w:val="24"/>
          <w:szCs w:val="24"/>
        </w:rPr>
        <w:t>It is agreed within the CCLG A</w:t>
      </w:r>
      <w:r w:rsidR="00F10DD0" w:rsidRPr="00905CA6">
        <w:rPr>
          <w:rFonts w:ascii="Arial" w:hAnsi="Arial" w:cs="Arial"/>
          <w:sz w:val="24"/>
          <w:szCs w:val="24"/>
        </w:rPr>
        <w:t>C</w:t>
      </w:r>
      <w:r w:rsidRPr="00905CA6">
        <w:rPr>
          <w:rFonts w:ascii="Arial" w:hAnsi="Arial" w:cs="Arial"/>
          <w:sz w:val="24"/>
          <w:szCs w:val="24"/>
        </w:rPr>
        <w:t xml:space="preserve">P Forum that advanced practice is classified at </w:t>
      </w:r>
      <w:r w:rsidR="00F10DD0" w:rsidRPr="00905CA6">
        <w:rPr>
          <w:rFonts w:ascii="Arial" w:hAnsi="Arial" w:cs="Arial"/>
          <w:sz w:val="24"/>
          <w:szCs w:val="24"/>
        </w:rPr>
        <w:t xml:space="preserve">Grade </w:t>
      </w:r>
      <w:r w:rsidRPr="00905CA6">
        <w:rPr>
          <w:rFonts w:ascii="Arial" w:hAnsi="Arial" w:cs="Arial"/>
          <w:sz w:val="24"/>
          <w:szCs w:val="24"/>
        </w:rPr>
        <w:t xml:space="preserve">3 </w:t>
      </w:r>
      <w:r w:rsidR="00905CA6">
        <w:rPr>
          <w:rFonts w:ascii="Arial" w:hAnsi="Arial" w:cs="Arial"/>
          <w:sz w:val="24"/>
          <w:szCs w:val="24"/>
        </w:rPr>
        <w:t xml:space="preserve">(Capable and proficient) </w:t>
      </w:r>
      <w:r w:rsidRPr="00905CA6">
        <w:rPr>
          <w:rFonts w:ascii="Arial" w:hAnsi="Arial" w:cs="Arial"/>
          <w:sz w:val="24"/>
          <w:szCs w:val="24"/>
        </w:rPr>
        <w:t xml:space="preserve">or </w:t>
      </w:r>
      <w:r w:rsidR="00905CA6">
        <w:rPr>
          <w:rFonts w:ascii="Arial" w:hAnsi="Arial" w:cs="Arial"/>
          <w:sz w:val="24"/>
          <w:szCs w:val="24"/>
        </w:rPr>
        <w:t xml:space="preserve">Grade </w:t>
      </w:r>
      <w:r w:rsidRPr="00905CA6">
        <w:rPr>
          <w:rFonts w:ascii="Arial" w:hAnsi="Arial" w:cs="Arial"/>
          <w:sz w:val="24"/>
          <w:szCs w:val="24"/>
        </w:rPr>
        <w:t>4</w:t>
      </w:r>
      <w:r w:rsidR="00905CA6">
        <w:rPr>
          <w:rFonts w:ascii="Arial" w:hAnsi="Arial" w:cs="Arial"/>
          <w:sz w:val="24"/>
          <w:szCs w:val="24"/>
        </w:rPr>
        <w:t xml:space="preserve"> (Expert)</w:t>
      </w:r>
      <w:r w:rsidRPr="00905CA6">
        <w:rPr>
          <w:rFonts w:ascii="Arial" w:hAnsi="Arial" w:cs="Arial"/>
          <w:sz w:val="24"/>
          <w:szCs w:val="24"/>
        </w:rPr>
        <w:t>.</w:t>
      </w:r>
    </w:p>
    <w:p w14:paraId="1E006265" w14:textId="77777777" w:rsidR="000D37D9" w:rsidRDefault="00C542F5" w:rsidP="006C19A1">
      <w:pPr>
        <w:spacing w:line="360" w:lineRule="auto"/>
        <w:rPr>
          <w:rFonts w:ascii="Arial" w:hAnsi="Arial" w:cs="Arial"/>
          <w:sz w:val="24"/>
          <w:szCs w:val="24"/>
        </w:rPr>
      </w:pPr>
      <w:r w:rsidRPr="00905CA6">
        <w:rPr>
          <w:rFonts w:ascii="Arial" w:hAnsi="Arial" w:cs="Arial"/>
          <w:sz w:val="24"/>
          <w:szCs w:val="24"/>
        </w:rPr>
        <w:t xml:space="preserve">Please remember that you do not have to achieve all the </w:t>
      </w:r>
      <w:r w:rsidR="00905CA6" w:rsidRPr="00905CA6">
        <w:rPr>
          <w:rFonts w:ascii="Arial" w:hAnsi="Arial" w:cs="Arial"/>
          <w:sz w:val="24"/>
          <w:szCs w:val="24"/>
        </w:rPr>
        <w:t xml:space="preserve">capabilities </w:t>
      </w:r>
      <w:r w:rsidRPr="00905CA6">
        <w:rPr>
          <w:rFonts w:ascii="Arial" w:hAnsi="Arial" w:cs="Arial"/>
          <w:sz w:val="24"/>
          <w:szCs w:val="24"/>
        </w:rPr>
        <w:t xml:space="preserve">– you must identify the relevant sections with your </w:t>
      </w:r>
      <w:r w:rsidR="00C0546C">
        <w:rPr>
          <w:rFonts w:ascii="Arial" w:hAnsi="Arial" w:cs="Arial"/>
          <w:sz w:val="24"/>
          <w:szCs w:val="24"/>
        </w:rPr>
        <w:t xml:space="preserve">clinical </w:t>
      </w:r>
      <w:r w:rsidRPr="00905CA6">
        <w:rPr>
          <w:rFonts w:ascii="Arial" w:hAnsi="Arial" w:cs="Arial"/>
          <w:sz w:val="24"/>
          <w:szCs w:val="24"/>
        </w:rPr>
        <w:t>supervisor in accordance with your role, scope of practice</w:t>
      </w:r>
      <w:r w:rsidR="008E2956">
        <w:rPr>
          <w:rFonts w:ascii="Arial" w:hAnsi="Arial" w:cs="Arial"/>
          <w:sz w:val="24"/>
          <w:szCs w:val="24"/>
        </w:rPr>
        <w:t xml:space="preserve"> and local service requirements.</w:t>
      </w:r>
    </w:p>
    <w:p w14:paraId="0FCB6F59" w14:textId="77777777" w:rsidR="00C0546C" w:rsidRDefault="00C0546C" w:rsidP="004B1BD1">
      <w:pPr>
        <w:pStyle w:val="NoSpacing"/>
      </w:pPr>
    </w:p>
    <w:p w14:paraId="0A7B54B8" w14:textId="77777777" w:rsidR="00C0546C" w:rsidRPr="00D8321E" w:rsidRDefault="00C0546C" w:rsidP="006C19A1">
      <w:pPr>
        <w:spacing w:line="360" w:lineRule="auto"/>
        <w:rPr>
          <w:rFonts w:ascii="Arial" w:hAnsi="Arial" w:cs="Arial"/>
          <w:b/>
          <w:sz w:val="24"/>
          <w:szCs w:val="24"/>
        </w:rPr>
      </w:pPr>
      <w:r w:rsidRPr="00D8321E">
        <w:rPr>
          <w:rFonts w:ascii="Arial" w:hAnsi="Arial" w:cs="Arial"/>
          <w:b/>
          <w:sz w:val="24"/>
          <w:szCs w:val="24"/>
        </w:rPr>
        <w:t>Who can be your Clinical Supervisor?</w:t>
      </w:r>
    </w:p>
    <w:p w14:paraId="386DD0D7" w14:textId="77777777" w:rsidR="00C0546C" w:rsidRPr="00D8321E" w:rsidRDefault="00C0546C" w:rsidP="00010239">
      <w:pPr>
        <w:pStyle w:val="ListParagraph"/>
        <w:numPr>
          <w:ilvl w:val="0"/>
          <w:numId w:val="25"/>
        </w:numPr>
        <w:spacing w:line="360" w:lineRule="auto"/>
        <w:rPr>
          <w:rFonts w:ascii="Arial" w:hAnsi="Arial" w:cs="Arial"/>
          <w:sz w:val="24"/>
          <w:szCs w:val="24"/>
        </w:rPr>
      </w:pPr>
      <w:r w:rsidRPr="00D8321E">
        <w:rPr>
          <w:rFonts w:ascii="Arial" w:hAnsi="Arial" w:cs="Arial"/>
          <w:sz w:val="24"/>
          <w:szCs w:val="24"/>
        </w:rPr>
        <w:t xml:space="preserve">Your clinical supervisor must be identified and agreed at the start of your preceptorship/training and ongoing use of the document. </w:t>
      </w:r>
    </w:p>
    <w:p w14:paraId="67F19235" w14:textId="77777777" w:rsidR="004B1BD1" w:rsidRPr="00D8321E" w:rsidRDefault="00C0546C" w:rsidP="00010239">
      <w:pPr>
        <w:pStyle w:val="ListParagraph"/>
        <w:numPr>
          <w:ilvl w:val="0"/>
          <w:numId w:val="25"/>
        </w:numPr>
        <w:spacing w:line="360" w:lineRule="auto"/>
        <w:rPr>
          <w:rFonts w:ascii="Arial" w:hAnsi="Arial" w:cs="Arial"/>
          <w:sz w:val="24"/>
          <w:szCs w:val="24"/>
        </w:rPr>
      </w:pPr>
      <w:r w:rsidRPr="00D8321E">
        <w:rPr>
          <w:rFonts w:ascii="Arial" w:hAnsi="Arial" w:cs="Arial"/>
          <w:sz w:val="24"/>
          <w:szCs w:val="24"/>
        </w:rPr>
        <w:t>Your clinical supervisor must be either an Advanced Clinical Practitioner who is advanced and competent in the speciality or a medical practitioner</w:t>
      </w:r>
      <w:r w:rsidR="004B1BD1" w:rsidRPr="00D8321E">
        <w:rPr>
          <w:rFonts w:ascii="Arial" w:hAnsi="Arial" w:cs="Arial"/>
          <w:sz w:val="24"/>
          <w:szCs w:val="24"/>
        </w:rPr>
        <w:t>; either Speciality Registrar at ST7/8 or Consultant.  Clinical mentors must also be recognised at this level.</w:t>
      </w:r>
    </w:p>
    <w:p w14:paraId="3982EDBF" w14:textId="77777777" w:rsidR="004B1BD1" w:rsidRPr="00D8321E" w:rsidRDefault="004B1BD1" w:rsidP="00010239">
      <w:pPr>
        <w:pStyle w:val="ListParagraph"/>
        <w:numPr>
          <w:ilvl w:val="0"/>
          <w:numId w:val="25"/>
        </w:numPr>
        <w:spacing w:line="360" w:lineRule="auto"/>
        <w:rPr>
          <w:rFonts w:ascii="Arial" w:hAnsi="Arial" w:cs="Arial"/>
          <w:sz w:val="24"/>
          <w:szCs w:val="24"/>
        </w:rPr>
        <w:sectPr w:rsidR="004B1BD1" w:rsidRPr="00D8321E" w:rsidSect="00D82159">
          <w:headerReference w:type="first" r:id="rId23"/>
          <w:pgSz w:w="16838" w:h="11906" w:orient="landscape"/>
          <w:pgMar w:top="1134" w:right="1134" w:bottom="1134" w:left="1134" w:header="709" w:footer="709" w:gutter="0"/>
          <w:pgNumType w:start="1"/>
          <w:cols w:space="708"/>
          <w:titlePg/>
          <w:docGrid w:linePitch="360"/>
        </w:sectPr>
      </w:pPr>
      <w:r w:rsidRPr="00D8321E">
        <w:rPr>
          <w:rFonts w:ascii="Arial" w:hAnsi="Arial" w:cs="Arial"/>
          <w:sz w:val="24"/>
          <w:szCs w:val="24"/>
        </w:rPr>
        <w:t>Your clinical supervisor must be able to commit time to you, yo</w:t>
      </w:r>
      <w:r w:rsidR="00D8321E">
        <w:rPr>
          <w:rFonts w:ascii="Arial" w:hAnsi="Arial" w:cs="Arial"/>
          <w:sz w:val="24"/>
          <w:szCs w:val="24"/>
        </w:rPr>
        <w:t>ur training and reviews.</w:t>
      </w:r>
    </w:p>
    <w:p w14:paraId="6EE780D7" w14:textId="77777777" w:rsidR="008C65CB" w:rsidRDefault="00D8321E" w:rsidP="00FC3D53">
      <w:pPr>
        <w:jc w:val="both"/>
        <w:rPr>
          <w:rFonts w:ascii="Arial" w:hAnsi="Arial" w:cs="Arial"/>
          <w:b/>
          <w:color w:val="FF0000"/>
          <w:sz w:val="20"/>
          <w:szCs w:val="20"/>
        </w:rPr>
      </w:pPr>
      <w:r>
        <w:rPr>
          <w:rFonts w:ascii="Arial" w:hAnsi="Arial" w:cs="Arial"/>
          <w:noProof/>
          <w:sz w:val="20"/>
          <w:szCs w:val="20"/>
          <w:u w:val="single"/>
          <w:lang w:eastAsia="en-GB"/>
        </w:rPr>
        <w:lastRenderedPageBreak/>
        <mc:AlternateContent>
          <mc:Choice Requires="wps">
            <w:drawing>
              <wp:anchor distT="0" distB="0" distL="114300" distR="114300" simplePos="0" relativeHeight="251692032" behindDoc="0" locked="0" layoutInCell="1" allowOverlap="1" wp14:anchorId="337865C2" wp14:editId="142BA7C7">
                <wp:simplePos x="0" y="0"/>
                <wp:positionH relativeFrom="column">
                  <wp:posOffset>3213100</wp:posOffset>
                </wp:positionH>
                <wp:positionV relativeFrom="paragraph">
                  <wp:posOffset>17255</wp:posOffset>
                </wp:positionV>
                <wp:extent cx="3407410" cy="499745"/>
                <wp:effectExtent l="0" t="0" r="2159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7410" cy="499745"/>
                        </a:xfrm>
                        <a:prstGeom prst="rect">
                          <a:avLst/>
                        </a:prstGeom>
                        <a:solidFill>
                          <a:srgbClr val="FFFFFF"/>
                        </a:solidFill>
                        <a:ln w="9525">
                          <a:solidFill>
                            <a:srgbClr val="000000"/>
                          </a:solidFill>
                          <a:miter lim="800000"/>
                          <a:headEnd/>
                          <a:tailEnd/>
                        </a:ln>
                      </wps:spPr>
                      <wps:txbx>
                        <w:txbxContent>
                          <w:p w14:paraId="4B1A2D4F" w14:textId="77777777" w:rsidR="00D82159" w:rsidRPr="001A696D" w:rsidRDefault="00D82159" w:rsidP="009F75B6">
                            <w:pPr>
                              <w:jc w:val="center"/>
                              <w:rPr>
                                <w:b/>
                                <w:sz w:val="24"/>
                                <w:szCs w:val="24"/>
                              </w:rPr>
                            </w:pPr>
                            <w:r w:rsidRPr="001A696D">
                              <w:rPr>
                                <w:rFonts w:ascii="Arial" w:hAnsi="Arial" w:cs="Arial"/>
                                <w:b/>
                                <w:sz w:val="24"/>
                                <w:szCs w:val="24"/>
                                <w:u w:val="single"/>
                              </w:rPr>
                              <w:t xml:space="preserve">TAXONOMY OF ACHIEVEMENT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865C2" id="_x0000_s1027" type="#_x0000_t202" style="position:absolute;left:0;text-align:left;margin-left:253pt;margin-top:1.35pt;width:268.3pt;height:39.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">
                <v:textbox>
                  <w:txbxContent>
                    <w:p w14:paraId="4B1A2D4F" w14:textId="77777777" w:rsidR="00D82159" w:rsidRPr="001A696D" w:rsidRDefault="00D82159" w:rsidP="009F75B6">
                      <w:pPr>
                        <w:jc w:val="center"/>
                        <w:rPr>
                          <w:b/>
                          <w:sz w:val="24"/>
                          <w:szCs w:val="24"/>
                        </w:rPr>
                      </w:pPr>
                      <w:r w:rsidRPr="001A696D">
                        <w:rPr>
                          <w:rFonts w:ascii="Arial" w:hAnsi="Arial" w:cs="Arial"/>
                          <w:b/>
                          <w:sz w:val="24"/>
                          <w:szCs w:val="24"/>
                          <w:u w:val="single"/>
                        </w:rPr>
                        <w:t xml:space="preserve">TAXONOMY OF ACHIEVEMENT </w:t>
                      </w:r>
                    </w:p>
                  </w:txbxContent>
                </v:textbox>
              </v:shape>
            </w:pict>
          </mc:Fallback>
        </mc:AlternateContent>
      </w:r>
    </w:p>
    <w:p w14:paraId="2C1137EE" w14:textId="77777777" w:rsidR="009F75B6" w:rsidRDefault="009F75B6" w:rsidP="00FC3D53">
      <w:pPr>
        <w:jc w:val="both"/>
        <w:rPr>
          <w:rFonts w:ascii="Arial" w:hAnsi="Arial" w:cs="Arial"/>
          <w:b/>
          <w:color w:val="FF0000"/>
          <w:sz w:val="20"/>
          <w:szCs w:val="20"/>
        </w:rPr>
      </w:pPr>
    </w:p>
    <w:tbl>
      <w:tblPr>
        <w:tblpPr w:leftFromText="180" w:rightFromText="180" w:vertAnchor="text" w:horzAnchor="margin" w:tblpXSpec="center" w:tblpY="176"/>
        <w:tblW w:w="141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7"/>
        <w:gridCol w:w="2985"/>
        <w:gridCol w:w="9817"/>
      </w:tblGrid>
      <w:tr w:rsidR="004E74CA" w:rsidRPr="001A696D" w14:paraId="59D4FAD0" w14:textId="77777777" w:rsidTr="004E74CA">
        <w:trPr>
          <w:trHeight w:val="266"/>
        </w:trPr>
        <w:tc>
          <w:tcPr>
            <w:tcW w:w="138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B9B776F" w14:textId="77777777" w:rsidR="004E74CA" w:rsidRPr="001A696D" w:rsidRDefault="004E74CA" w:rsidP="004E74CA">
            <w:pPr>
              <w:jc w:val="center"/>
              <w:rPr>
                <w:rFonts w:ascii="Arial" w:hAnsi="Arial" w:cs="Arial"/>
                <w:sz w:val="24"/>
                <w:szCs w:val="24"/>
              </w:rPr>
            </w:pPr>
            <w:r w:rsidRPr="001A696D">
              <w:rPr>
                <w:rFonts w:ascii="Arial" w:hAnsi="Arial" w:cs="Arial"/>
                <w:b/>
                <w:bCs/>
                <w:sz w:val="24"/>
                <w:szCs w:val="24"/>
              </w:rPr>
              <w:t>Grade</w:t>
            </w:r>
          </w:p>
        </w:tc>
        <w:tc>
          <w:tcPr>
            <w:tcW w:w="298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0641AC3A" w14:textId="77777777" w:rsidR="004E74CA" w:rsidRPr="001A696D" w:rsidRDefault="004E74CA" w:rsidP="004E74CA">
            <w:pPr>
              <w:jc w:val="center"/>
              <w:rPr>
                <w:rFonts w:ascii="Arial" w:hAnsi="Arial" w:cs="Arial"/>
                <w:sz w:val="24"/>
                <w:szCs w:val="24"/>
              </w:rPr>
            </w:pPr>
            <w:r w:rsidRPr="001A696D">
              <w:rPr>
                <w:rFonts w:ascii="Arial" w:hAnsi="Arial" w:cs="Arial"/>
                <w:b/>
                <w:bCs/>
                <w:sz w:val="24"/>
                <w:szCs w:val="24"/>
              </w:rPr>
              <w:t>Classification</w:t>
            </w:r>
          </w:p>
        </w:tc>
        <w:tc>
          <w:tcPr>
            <w:tcW w:w="9817"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14:paraId="2078EAD0" w14:textId="77777777" w:rsidR="004E74CA" w:rsidRPr="001A696D" w:rsidRDefault="004E74CA" w:rsidP="00B0774A">
            <w:pPr>
              <w:jc w:val="center"/>
              <w:rPr>
                <w:rFonts w:ascii="Arial" w:hAnsi="Arial" w:cs="Arial"/>
                <w:sz w:val="24"/>
                <w:szCs w:val="24"/>
              </w:rPr>
            </w:pPr>
            <w:r w:rsidRPr="001A696D">
              <w:rPr>
                <w:rFonts w:ascii="Arial" w:hAnsi="Arial" w:cs="Arial"/>
                <w:b/>
                <w:bCs/>
                <w:sz w:val="24"/>
                <w:szCs w:val="24"/>
              </w:rPr>
              <w:t xml:space="preserve">Description of behaviour by Advanced </w:t>
            </w:r>
            <w:r w:rsidR="00B0774A" w:rsidRPr="001A696D">
              <w:rPr>
                <w:rFonts w:ascii="Arial" w:hAnsi="Arial" w:cs="Arial"/>
                <w:b/>
                <w:bCs/>
                <w:sz w:val="24"/>
                <w:szCs w:val="24"/>
              </w:rPr>
              <w:t xml:space="preserve">Clinical </w:t>
            </w:r>
            <w:r w:rsidRPr="001A696D">
              <w:rPr>
                <w:rFonts w:ascii="Arial" w:hAnsi="Arial" w:cs="Arial"/>
                <w:b/>
                <w:bCs/>
                <w:sz w:val="24"/>
                <w:szCs w:val="24"/>
              </w:rPr>
              <w:t>Practitioner</w:t>
            </w:r>
          </w:p>
        </w:tc>
      </w:tr>
      <w:tr w:rsidR="004E74CA" w:rsidRPr="001A696D" w14:paraId="65E916C6" w14:textId="77777777" w:rsidTr="004E74CA">
        <w:trPr>
          <w:trHeight w:val="1124"/>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6E1D1" w14:textId="77777777" w:rsidR="004E74CA" w:rsidRPr="001A696D" w:rsidRDefault="004E74CA" w:rsidP="004E74CA">
            <w:pPr>
              <w:jc w:val="center"/>
              <w:rPr>
                <w:rFonts w:ascii="Arial" w:hAnsi="Arial" w:cs="Arial"/>
                <w:sz w:val="24"/>
                <w:szCs w:val="24"/>
              </w:rPr>
            </w:pPr>
            <w:r w:rsidRPr="001A696D">
              <w:rPr>
                <w:rFonts w:ascii="Arial" w:hAnsi="Arial" w:cs="Arial"/>
                <w:b/>
                <w:bCs/>
                <w:sz w:val="24"/>
                <w:szCs w:val="24"/>
              </w:rPr>
              <w:t>1</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14:paraId="4F31EA1D" w14:textId="77777777" w:rsidR="004E74CA" w:rsidRPr="001A696D" w:rsidRDefault="004E74CA" w:rsidP="004E74CA">
            <w:pPr>
              <w:jc w:val="center"/>
              <w:rPr>
                <w:rFonts w:ascii="Arial" w:hAnsi="Arial" w:cs="Arial"/>
                <w:sz w:val="24"/>
                <w:szCs w:val="24"/>
              </w:rPr>
            </w:pPr>
            <w:r w:rsidRPr="001A696D">
              <w:rPr>
                <w:rFonts w:ascii="Arial" w:hAnsi="Arial" w:cs="Arial"/>
                <w:b/>
                <w:bCs/>
                <w:sz w:val="24"/>
                <w:szCs w:val="24"/>
              </w:rPr>
              <w:t>Inexperienced but advanced beginner</w:t>
            </w:r>
          </w:p>
        </w:tc>
        <w:tc>
          <w:tcPr>
            <w:tcW w:w="9817" w:type="dxa"/>
            <w:tcBorders>
              <w:top w:val="nil"/>
              <w:left w:val="nil"/>
              <w:bottom w:val="single" w:sz="8" w:space="0" w:color="auto"/>
              <w:right w:val="single" w:sz="8" w:space="0" w:color="auto"/>
            </w:tcBorders>
            <w:tcMar>
              <w:top w:w="0" w:type="dxa"/>
              <w:left w:w="108" w:type="dxa"/>
              <w:bottom w:w="0" w:type="dxa"/>
              <w:right w:w="108" w:type="dxa"/>
            </w:tcMar>
            <w:hideMark/>
          </w:tcPr>
          <w:p w14:paraId="48EF368C"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Able to practice under close supervision</w:t>
            </w:r>
          </w:p>
          <w:p w14:paraId="1C0C74CD"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Has reasonable theoretical knowledge and clinical skills</w:t>
            </w:r>
          </w:p>
          <w:p w14:paraId="24E98B14"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Has prior knowledge of the situation and has observed relevant practice</w:t>
            </w:r>
          </w:p>
          <w:p w14:paraId="2E89575B"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Respects the patient and family</w:t>
            </w:r>
          </w:p>
        </w:tc>
      </w:tr>
      <w:tr w:rsidR="004E74CA" w:rsidRPr="001A696D" w14:paraId="66A374B8" w14:textId="77777777" w:rsidTr="004E74CA">
        <w:trPr>
          <w:trHeight w:val="1691"/>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B862B" w14:textId="77777777" w:rsidR="004E74CA" w:rsidRPr="001A696D" w:rsidRDefault="004E74CA" w:rsidP="004E74CA">
            <w:pPr>
              <w:jc w:val="center"/>
              <w:rPr>
                <w:rFonts w:ascii="Arial" w:hAnsi="Arial" w:cs="Arial"/>
                <w:sz w:val="24"/>
                <w:szCs w:val="24"/>
              </w:rPr>
            </w:pPr>
            <w:r w:rsidRPr="001A696D">
              <w:rPr>
                <w:rFonts w:ascii="Arial" w:hAnsi="Arial" w:cs="Arial"/>
                <w:b/>
                <w:bCs/>
                <w:sz w:val="24"/>
                <w:szCs w:val="24"/>
              </w:rPr>
              <w:t>2</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14:paraId="4CF6EA19" w14:textId="77777777" w:rsidR="004E74CA" w:rsidRPr="001A696D" w:rsidRDefault="00905CA6" w:rsidP="004E74CA">
            <w:pPr>
              <w:jc w:val="center"/>
              <w:rPr>
                <w:rFonts w:ascii="Arial" w:hAnsi="Arial" w:cs="Arial"/>
                <w:sz w:val="24"/>
                <w:szCs w:val="24"/>
              </w:rPr>
            </w:pPr>
            <w:r w:rsidRPr="001A696D">
              <w:rPr>
                <w:rFonts w:ascii="Arial" w:hAnsi="Arial" w:cs="Arial"/>
                <w:b/>
                <w:bCs/>
                <w:sz w:val="24"/>
                <w:szCs w:val="24"/>
              </w:rPr>
              <w:t>Borderline capable</w:t>
            </w:r>
          </w:p>
        </w:tc>
        <w:tc>
          <w:tcPr>
            <w:tcW w:w="9817" w:type="dxa"/>
            <w:tcBorders>
              <w:top w:val="nil"/>
              <w:left w:val="nil"/>
              <w:bottom w:val="single" w:sz="8" w:space="0" w:color="auto"/>
              <w:right w:val="single" w:sz="8" w:space="0" w:color="auto"/>
            </w:tcBorders>
            <w:tcMar>
              <w:top w:w="0" w:type="dxa"/>
              <w:left w:w="108" w:type="dxa"/>
              <w:bottom w:w="0" w:type="dxa"/>
              <w:right w:w="108" w:type="dxa"/>
            </w:tcMar>
            <w:hideMark/>
          </w:tcPr>
          <w:p w14:paraId="377FB00D"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Able  to practice with minimal supervision</w:t>
            </w:r>
          </w:p>
          <w:p w14:paraId="3891BCF0"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Sound underpinning knowledge and clinical skills</w:t>
            </w:r>
          </w:p>
          <w:p w14:paraId="4A0A1156"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Integrates theory into practice and identifies priorities</w:t>
            </w:r>
          </w:p>
          <w:p w14:paraId="7F47FB63"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Communicates satisfactorily with other professionals</w:t>
            </w:r>
          </w:p>
          <w:p w14:paraId="0783FB6E"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Manages own workload with minimal supervision</w:t>
            </w:r>
          </w:p>
          <w:p w14:paraId="6D51652E"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Patient and family centred approach</w:t>
            </w:r>
          </w:p>
        </w:tc>
      </w:tr>
      <w:tr w:rsidR="004E74CA" w:rsidRPr="001A696D" w14:paraId="1E6449FC" w14:textId="77777777" w:rsidTr="004E74CA">
        <w:trPr>
          <w:trHeight w:val="2110"/>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9CF9" w14:textId="77777777" w:rsidR="004E74CA" w:rsidRPr="001A696D" w:rsidRDefault="004E74CA" w:rsidP="004E74CA">
            <w:pPr>
              <w:jc w:val="center"/>
              <w:rPr>
                <w:rFonts w:ascii="Arial" w:hAnsi="Arial" w:cs="Arial"/>
                <w:sz w:val="24"/>
                <w:szCs w:val="24"/>
              </w:rPr>
            </w:pPr>
            <w:r w:rsidRPr="001A696D">
              <w:rPr>
                <w:rFonts w:ascii="Arial" w:hAnsi="Arial" w:cs="Arial"/>
                <w:b/>
                <w:bCs/>
                <w:sz w:val="24"/>
                <w:szCs w:val="24"/>
              </w:rPr>
              <w:t>3</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14:paraId="49AFC609" w14:textId="77777777" w:rsidR="004E74CA" w:rsidRPr="001A696D" w:rsidRDefault="00905CA6" w:rsidP="004E74CA">
            <w:pPr>
              <w:jc w:val="center"/>
              <w:rPr>
                <w:rFonts w:ascii="Arial" w:hAnsi="Arial" w:cs="Arial"/>
                <w:sz w:val="24"/>
                <w:szCs w:val="24"/>
              </w:rPr>
            </w:pPr>
            <w:r w:rsidRPr="001A696D">
              <w:rPr>
                <w:rFonts w:ascii="Arial" w:hAnsi="Arial" w:cs="Arial"/>
                <w:b/>
                <w:bCs/>
                <w:sz w:val="24"/>
                <w:szCs w:val="24"/>
              </w:rPr>
              <w:t>Capable</w:t>
            </w:r>
            <w:r w:rsidR="004E74CA" w:rsidRPr="001A696D">
              <w:rPr>
                <w:rFonts w:ascii="Arial" w:hAnsi="Arial" w:cs="Arial"/>
                <w:b/>
                <w:bCs/>
                <w:sz w:val="24"/>
                <w:szCs w:val="24"/>
              </w:rPr>
              <w:t xml:space="preserve"> and proficient</w:t>
            </w:r>
          </w:p>
        </w:tc>
        <w:tc>
          <w:tcPr>
            <w:tcW w:w="9817" w:type="dxa"/>
            <w:tcBorders>
              <w:top w:val="nil"/>
              <w:left w:val="nil"/>
              <w:bottom w:val="single" w:sz="8" w:space="0" w:color="auto"/>
              <w:right w:val="single" w:sz="8" w:space="0" w:color="auto"/>
            </w:tcBorders>
            <w:tcMar>
              <w:top w:w="0" w:type="dxa"/>
              <w:left w:w="108" w:type="dxa"/>
              <w:bottom w:w="0" w:type="dxa"/>
              <w:right w:w="108" w:type="dxa"/>
            </w:tcMar>
            <w:hideMark/>
          </w:tcPr>
          <w:p w14:paraId="774D2F58"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Capable to practice autonomously</w:t>
            </w:r>
          </w:p>
          <w:p w14:paraId="671E2845"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Very good theoretical knowledge and clinical skills</w:t>
            </w:r>
          </w:p>
          <w:p w14:paraId="0AFBCF16"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Demonstrates  a systematic application of knowledge and critical awareness</w:t>
            </w:r>
          </w:p>
          <w:p w14:paraId="794447AB"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Demonstrates high level of decision making</w:t>
            </w:r>
          </w:p>
          <w:p w14:paraId="4B7E72AA"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Works effectively within the multidisciplinary team</w:t>
            </w:r>
          </w:p>
          <w:p w14:paraId="4D01D43A"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Liaises and communicates effectively within the multidisciplinary team and with other specialities/agencies</w:t>
            </w:r>
          </w:p>
          <w:p w14:paraId="5A378132"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Advanced communication skills; including the ability to have difficult or complex conversations with the patients and family</w:t>
            </w:r>
          </w:p>
        </w:tc>
      </w:tr>
      <w:tr w:rsidR="004E74CA" w:rsidRPr="001A696D" w14:paraId="49BD4973" w14:textId="77777777" w:rsidTr="004E74CA">
        <w:trPr>
          <w:trHeight w:val="1406"/>
        </w:trPr>
        <w:tc>
          <w:tcPr>
            <w:tcW w:w="138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14D4" w14:textId="77777777" w:rsidR="004E74CA" w:rsidRPr="001A696D" w:rsidRDefault="004E74CA" w:rsidP="004E74CA">
            <w:pPr>
              <w:jc w:val="center"/>
              <w:rPr>
                <w:rFonts w:ascii="Arial" w:hAnsi="Arial" w:cs="Arial"/>
                <w:sz w:val="24"/>
                <w:szCs w:val="24"/>
              </w:rPr>
            </w:pPr>
            <w:r w:rsidRPr="001A696D">
              <w:rPr>
                <w:rFonts w:ascii="Arial" w:hAnsi="Arial" w:cs="Arial"/>
                <w:b/>
                <w:bCs/>
                <w:sz w:val="24"/>
                <w:szCs w:val="24"/>
              </w:rPr>
              <w:t>4</w:t>
            </w:r>
          </w:p>
        </w:tc>
        <w:tc>
          <w:tcPr>
            <w:tcW w:w="2985" w:type="dxa"/>
            <w:tcBorders>
              <w:top w:val="nil"/>
              <w:left w:val="nil"/>
              <w:bottom w:val="single" w:sz="8" w:space="0" w:color="auto"/>
              <w:right w:val="single" w:sz="8" w:space="0" w:color="auto"/>
            </w:tcBorders>
            <w:tcMar>
              <w:top w:w="0" w:type="dxa"/>
              <w:left w:w="108" w:type="dxa"/>
              <w:bottom w:w="0" w:type="dxa"/>
              <w:right w:w="108" w:type="dxa"/>
            </w:tcMar>
            <w:hideMark/>
          </w:tcPr>
          <w:p w14:paraId="5B66B90B" w14:textId="77777777" w:rsidR="004E74CA" w:rsidRPr="001A696D" w:rsidRDefault="004E74CA" w:rsidP="004E74CA">
            <w:pPr>
              <w:jc w:val="center"/>
              <w:rPr>
                <w:rFonts w:ascii="Arial" w:hAnsi="Arial" w:cs="Arial"/>
                <w:sz w:val="24"/>
                <w:szCs w:val="24"/>
              </w:rPr>
            </w:pPr>
            <w:r w:rsidRPr="001A696D">
              <w:rPr>
                <w:rFonts w:ascii="Arial" w:hAnsi="Arial" w:cs="Arial"/>
                <w:b/>
                <w:bCs/>
                <w:sz w:val="24"/>
                <w:szCs w:val="24"/>
              </w:rPr>
              <w:t>Expert</w:t>
            </w:r>
          </w:p>
        </w:tc>
        <w:tc>
          <w:tcPr>
            <w:tcW w:w="9817" w:type="dxa"/>
            <w:tcBorders>
              <w:top w:val="nil"/>
              <w:left w:val="nil"/>
              <w:bottom w:val="single" w:sz="8" w:space="0" w:color="auto"/>
              <w:right w:val="single" w:sz="8" w:space="0" w:color="auto"/>
            </w:tcBorders>
            <w:tcMar>
              <w:top w:w="0" w:type="dxa"/>
              <w:left w:w="108" w:type="dxa"/>
              <w:bottom w:w="0" w:type="dxa"/>
              <w:right w:w="108" w:type="dxa"/>
            </w:tcMar>
            <w:hideMark/>
          </w:tcPr>
          <w:p w14:paraId="0ED5C566"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Acts autonomously, disseminates knowledge and can supervise learners within the multidisciplinary team</w:t>
            </w:r>
          </w:p>
          <w:p w14:paraId="3A028AD5"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Excellent in-depth theoretical knowledge and clinical skills</w:t>
            </w:r>
          </w:p>
          <w:p w14:paraId="0E94F0BD"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Shows intuitive understanding of critical situations and can troubleshoot problems that may arise</w:t>
            </w:r>
          </w:p>
          <w:p w14:paraId="02E43098"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Initiates innovative practice and continuously reviews the service and development</w:t>
            </w:r>
          </w:p>
          <w:p w14:paraId="0728F7F6" w14:textId="77777777" w:rsidR="004E74CA" w:rsidRPr="001A696D" w:rsidRDefault="004E74CA" w:rsidP="004E74CA">
            <w:pPr>
              <w:pStyle w:val="ListParagraph"/>
              <w:numPr>
                <w:ilvl w:val="0"/>
                <w:numId w:val="23"/>
              </w:numPr>
              <w:spacing w:after="0" w:line="240" w:lineRule="auto"/>
              <w:rPr>
                <w:rFonts w:ascii="Arial" w:hAnsi="Arial" w:cs="Arial"/>
                <w:sz w:val="24"/>
                <w:szCs w:val="24"/>
              </w:rPr>
            </w:pPr>
            <w:r w:rsidRPr="001A696D">
              <w:rPr>
                <w:rFonts w:ascii="Arial" w:hAnsi="Arial" w:cs="Arial"/>
                <w:sz w:val="24"/>
                <w:szCs w:val="24"/>
              </w:rPr>
              <w:t>Patient and family are at the centre of care and service development</w:t>
            </w:r>
          </w:p>
        </w:tc>
      </w:tr>
    </w:tbl>
    <w:p w14:paraId="6DEB2104" w14:textId="77777777" w:rsidR="00FC3D53" w:rsidRPr="006C19A1" w:rsidRDefault="00117511" w:rsidP="006C19A1">
      <w:pPr>
        <w:rPr>
          <w:rFonts w:ascii="Arial" w:hAnsi="Arial" w:cs="Arial"/>
          <w:b/>
          <w:color w:val="00AEAE"/>
          <w:sz w:val="24"/>
          <w:szCs w:val="24"/>
        </w:rPr>
      </w:pPr>
      <w:r w:rsidRPr="006C19A1">
        <w:rPr>
          <w:rFonts w:ascii="Arial" w:hAnsi="Arial" w:cs="Arial"/>
          <w:b/>
          <w:color w:val="00AEAE"/>
          <w:sz w:val="24"/>
          <w:szCs w:val="24"/>
        </w:rPr>
        <w:lastRenderedPageBreak/>
        <w:t xml:space="preserve">Section 5: </w:t>
      </w:r>
      <w:r w:rsidR="00905CA6" w:rsidRPr="006C19A1">
        <w:rPr>
          <w:rFonts w:ascii="Arial" w:hAnsi="Arial" w:cs="Arial"/>
          <w:b/>
          <w:color w:val="00AEAE"/>
          <w:sz w:val="24"/>
          <w:szCs w:val="24"/>
        </w:rPr>
        <w:t>CAPABILITY</w:t>
      </w:r>
      <w:r w:rsidR="00FC3D53" w:rsidRPr="006C19A1">
        <w:rPr>
          <w:rFonts w:ascii="Arial" w:hAnsi="Arial" w:cs="Arial"/>
          <w:b/>
          <w:color w:val="00AEAE"/>
          <w:sz w:val="24"/>
          <w:szCs w:val="24"/>
        </w:rPr>
        <w:t xml:space="preserve"> FRAMEWORK ASSESSMENT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4394"/>
        <w:gridCol w:w="1464"/>
        <w:gridCol w:w="1465"/>
        <w:gridCol w:w="1465"/>
        <w:gridCol w:w="2977"/>
        <w:gridCol w:w="1418"/>
      </w:tblGrid>
      <w:tr w:rsidR="00010239" w:rsidRPr="004E74CA" w14:paraId="560B22AF" w14:textId="77777777" w:rsidTr="006C19A1">
        <w:trPr>
          <w:trHeight w:val="437"/>
          <w:tblHeader/>
        </w:trPr>
        <w:tc>
          <w:tcPr>
            <w:tcW w:w="2093" w:type="dxa"/>
            <w:tcBorders>
              <w:bottom w:val="single" w:sz="4" w:space="0" w:color="auto"/>
            </w:tcBorders>
            <w:shd w:val="clear" w:color="auto" w:fill="D9D9D9" w:themeFill="background1" w:themeFillShade="D9"/>
          </w:tcPr>
          <w:p w14:paraId="705E7AB4" w14:textId="77777777" w:rsidR="00010239" w:rsidRPr="004E74CA" w:rsidRDefault="00010239" w:rsidP="00B72858">
            <w:pPr>
              <w:autoSpaceDE w:val="0"/>
              <w:autoSpaceDN w:val="0"/>
              <w:adjustRightInd w:val="0"/>
              <w:spacing w:before="240" w:after="0"/>
              <w:jc w:val="center"/>
              <w:rPr>
                <w:rFonts w:ascii="Arial" w:eastAsia="Times New Roman" w:hAnsi="Arial" w:cs="Arial"/>
                <w:b/>
                <w:sz w:val="20"/>
                <w:szCs w:val="20"/>
                <w:lang w:eastAsia="en-GB"/>
              </w:rPr>
            </w:pPr>
            <w:r w:rsidRPr="004E74CA">
              <w:rPr>
                <w:rFonts w:ascii="Arial" w:hAnsi="Arial" w:cs="Arial"/>
                <w:b/>
                <w:bCs/>
                <w:sz w:val="20"/>
                <w:szCs w:val="20"/>
              </w:rPr>
              <w:t>Performance Criteria</w:t>
            </w:r>
          </w:p>
        </w:tc>
        <w:tc>
          <w:tcPr>
            <w:tcW w:w="4394" w:type="dxa"/>
            <w:tcBorders>
              <w:bottom w:val="single" w:sz="4" w:space="0" w:color="auto"/>
            </w:tcBorders>
            <w:shd w:val="clear" w:color="auto" w:fill="D9D9D9" w:themeFill="background1" w:themeFillShade="D9"/>
          </w:tcPr>
          <w:p w14:paraId="73964D17" w14:textId="77777777" w:rsidR="00010239" w:rsidRPr="004E74CA" w:rsidRDefault="00010239" w:rsidP="00B72858">
            <w:pPr>
              <w:autoSpaceDE w:val="0"/>
              <w:autoSpaceDN w:val="0"/>
              <w:adjustRightInd w:val="0"/>
              <w:spacing w:after="0" w:line="240" w:lineRule="auto"/>
              <w:jc w:val="center"/>
              <w:rPr>
                <w:rFonts w:ascii="Arial" w:hAnsi="Arial" w:cs="Arial"/>
                <w:b/>
                <w:bCs/>
                <w:sz w:val="20"/>
                <w:szCs w:val="20"/>
              </w:rPr>
            </w:pPr>
          </w:p>
          <w:p w14:paraId="68185560" w14:textId="77777777" w:rsidR="00010239" w:rsidRPr="004E74CA" w:rsidRDefault="00010239" w:rsidP="00B72858">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Capabilities</w:t>
            </w:r>
          </w:p>
        </w:tc>
        <w:tc>
          <w:tcPr>
            <w:tcW w:w="1464" w:type="dxa"/>
            <w:tcBorders>
              <w:bottom w:val="single" w:sz="4" w:space="0" w:color="auto"/>
            </w:tcBorders>
            <w:shd w:val="clear" w:color="auto" w:fill="D9D9D9" w:themeFill="background1" w:themeFillShade="D9"/>
          </w:tcPr>
          <w:p w14:paraId="089044FB" w14:textId="77777777" w:rsidR="00010239" w:rsidRPr="004E74CA" w:rsidRDefault="00010239" w:rsidP="00B72858">
            <w:pPr>
              <w:autoSpaceDE w:val="0"/>
              <w:autoSpaceDN w:val="0"/>
              <w:adjustRightInd w:val="0"/>
              <w:spacing w:after="0" w:line="240" w:lineRule="auto"/>
              <w:jc w:val="center"/>
              <w:rPr>
                <w:rFonts w:ascii="Arial" w:hAnsi="Arial" w:cs="Arial"/>
                <w:b/>
                <w:bCs/>
                <w:sz w:val="20"/>
                <w:szCs w:val="20"/>
              </w:rPr>
            </w:pPr>
          </w:p>
          <w:p w14:paraId="21B30363" w14:textId="77777777" w:rsidR="00F10FAF" w:rsidRDefault="00F10FAF" w:rsidP="00F10FAF">
            <w:pPr>
              <w:autoSpaceDE w:val="0"/>
              <w:autoSpaceDN w:val="0"/>
              <w:adjustRightInd w:val="0"/>
              <w:spacing w:after="0" w:line="240" w:lineRule="auto"/>
              <w:jc w:val="center"/>
              <w:rPr>
                <w:rFonts w:ascii="Arial" w:hAnsi="Arial" w:cs="Arial"/>
                <w:b/>
                <w:bCs/>
                <w:sz w:val="20"/>
                <w:szCs w:val="20"/>
              </w:rPr>
            </w:pPr>
            <w:r w:rsidRPr="004E74CA">
              <w:rPr>
                <w:rFonts w:ascii="Arial" w:hAnsi="Arial" w:cs="Arial"/>
                <w:b/>
                <w:bCs/>
                <w:sz w:val="20"/>
                <w:szCs w:val="20"/>
              </w:rPr>
              <w:t>Initial Level</w:t>
            </w:r>
          </w:p>
          <w:p w14:paraId="6B95BB43" w14:textId="77777777" w:rsidR="00F10FAF" w:rsidRDefault="00F10FAF" w:rsidP="00F10FAF">
            <w:pPr>
              <w:autoSpaceDE w:val="0"/>
              <w:autoSpaceDN w:val="0"/>
              <w:adjustRightInd w:val="0"/>
              <w:spacing w:after="0" w:line="240" w:lineRule="auto"/>
              <w:jc w:val="center"/>
              <w:rPr>
                <w:rFonts w:ascii="Arial" w:hAnsi="Arial" w:cs="Arial"/>
                <w:b/>
                <w:bCs/>
                <w:sz w:val="16"/>
                <w:szCs w:val="16"/>
              </w:rPr>
            </w:pPr>
          </w:p>
          <w:p w14:paraId="6A3DF26C" w14:textId="77777777" w:rsidR="00F10FAF" w:rsidRDefault="00F10FAF" w:rsidP="00F10FAF">
            <w:pPr>
              <w:autoSpaceDE w:val="0"/>
              <w:autoSpaceDN w:val="0"/>
              <w:adjustRightInd w:val="0"/>
              <w:spacing w:after="0" w:line="240" w:lineRule="auto"/>
              <w:jc w:val="center"/>
              <w:rPr>
                <w:rFonts w:ascii="Arial" w:hAnsi="Arial" w:cs="Arial"/>
                <w:b/>
                <w:bCs/>
                <w:sz w:val="16"/>
                <w:szCs w:val="16"/>
              </w:rPr>
            </w:pPr>
          </w:p>
          <w:p w14:paraId="658A0774" w14:textId="77777777" w:rsidR="00F10FAF" w:rsidRDefault="00F10FAF" w:rsidP="00F10FAF">
            <w:pPr>
              <w:autoSpaceDE w:val="0"/>
              <w:autoSpaceDN w:val="0"/>
              <w:adjustRightInd w:val="0"/>
              <w:spacing w:after="0" w:line="240" w:lineRule="auto"/>
              <w:jc w:val="center"/>
              <w:rPr>
                <w:rFonts w:ascii="Arial" w:hAnsi="Arial" w:cs="Arial"/>
                <w:b/>
                <w:bCs/>
                <w:sz w:val="16"/>
                <w:szCs w:val="16"/>
              </w:rPr>
            </w:pPr>
          </w:p>
          <w:p w14:paraId="7B4CCE65" w14:textId="77777777" w:rsidR="00F10FAF" w:rsidRDefault="00F10FAF" w:rsidP="00F10FAF">
            <w:pPr>
              <w:autoSpaceDE w:val="0"/>
              <w:autoSpaceDN w:val="0"/>
              <w:adjustRightInd w:val="0"/>
              <w:spacing w:after="0" w:line="240" w:lineRule="auto"/>
              <w:jc w:val="center"/>
              <w:rPr>
                <w:rFonts w:ascii="Arial" w:hAnsi="Arial" w:cs="Arial"/>
                <w:b/>
                <w:bCs/>
                <w:sz w:val="16"/>
                <w:szCs w:val="16"/>
              </w:rPr>
            </w:pPr>
          </w:p>
          <w:p w14:paraId="4C96F00D" w14:textId="77777777" w:rsidR="00F10FAF" w:rsidRDefault="00F10FAF" w:rsidP="00F10FAF">
            <w:pPr>
              <w:autoSpaceDE w:val="0"/>
              <w:autoSpaceDN w:val="0"/>
              <w:adjustRightInd w:val="0"/>
              <w:spacing w:after="0" w:line="240" w:lineRule="auto"/>
              <w:jc w:val="center"/>
              <w:rPr>
                <w:rFonts w:ascii="Arial" w:hAnsi="Arial" w:cs="Arial"/>
                <w:b/>
                <w:bCs/>
                <w:sz w:val="16"/>
                <w:szCs w:val="16"/>
              </w:rPr>
            </w:pPr>
            <w:r w:rsidRPr="00010239">
              <w:rPr>
                <w:rFonts w:ascii="Arial" w:hAnsi="Arial" w:cs="Arial"/>
                <w:b/>
                <w:bCs/>
                <w:sz w:val="16"/>
                <w:szCs w:val="16"/>
              </w:rPr>
              <w:t>Signature and Date of ACP and Clinical Supervisor</w:t>
            </w:r>
          </w:p>
          <w:p w14:paraId="55840A33" w14:textId="77777777" w:rsidR="00697306" w:rsidRPr="00697306" w:rsidRDefault="00697306" w:rsidP="00B72858">
            <w:pPr>
              <w:autoSpaceDE w:val="0"/>
              <w:autoSpaceDN w:val="0"/>
              <w:adjustRightInd w:val="0"/>
              <w:spacing w:after="0" w:line="240" w:lineRule="auto"/>
              <w:jc w:val="center"/>
              <w:rPr>
                <w:rFonts w:ascii="Arial" w:eastAsia="Times New Roman" w:hAnsi="Arial" w:cs="Arial"/>
                <w:sz w:val="16"/>
                <w:szCs w:val="16"/>
                <w:lang w:eastAsia="en-GB"/>
              </w:rPr>
            </w:pPr>
          </w:p>
        </w:tc>
        <w:tc>
          <w:tcPr>
            <w:tcW w:w="1465" w:type="dxa"/>
            <w:tcBorders>
              <w:bottom w:val="single" w:sz="4" w:space="0" w:color="auto"/>
            </w:tcBorders>
            <w:shd w:val="clear" w:color="auto" w:fill="D9D9D9" w:themeFill="background1" w:themeFillShade="D9"/>
          </w:tcPr>
          <w:p w14:paraId="45881A72" w14:textId="77777777" w:rsidR="00010239" w:rsidRPr="004E74CA" w:rsidRDefault="00010239" w:rsidP="00B72858">
            <w:pPr>
              <w:autoSpaceDE w:val="0"/>
              <w:autoSpaceDN w:val="0"/>
              <w:adjustRightInd w:val="0"/>
              <w:spacing w:after="0" w:line="240" w:lineRule="auto"/>
              <w:jc w:val="center"/>
              <w:rPr>
                <w:rFonts w:ascii="Arial" w:hAnsi="Arial" w:cs="Arial"/>
                <w:b/>
                <w:bCs/>
                <w:sz w:val="20"/>
                <w:szCs w:val="20"/>
              </w:rPr>
            </w:pPr>
          </w:p>
          <w:p w14:paraId="116B720A" w14:textId="77777777" w:rsidR="00F10FAF" w:rsidRDefault="00F10FAF" w:rsidP="00F10FAF">
            <w:pPr>
              <w:autoSpaceDE w:val="0"/>
              <w:autoSpaceDN w:val="0"/>
              <w:adjustRightInd w:val="0"/>
              <w:spacing w:after="0" w:line="240" w:lineRule="auto"/>
              <w:jc w:val="center"/>
              <w:rPr>
                <w:rFonts w:ascii="Arial" w:hAnsi="Arial" w:cs="Arial"/>
                <w:b/>
                <w:bCs/>
                <w:sz w:val="20"/>
                <w:szCs w:val="20"/>
              </w:rPr>
            </w:pPr>
            <w:r w:rsidRPr="004E74CA">
              <w:rPr>
                <w:rFonts w:ascii="Arial" w:hAnsi="Arial" w:cs="Arial"/>
                <w:b/>
                <w:bCs/>
                <w:sz w:val="20"/>
                <w:szCs w:val="20"/>
              </w:rPr>
              <w:t>Final Level to be Achieved</w:t>
            </w:r>
          </w:p>
          <w:p w14:paraId="6202AF50" w14:textId="77777777" w:rsidR="00F10FAF" w:rsidRDefault="00F10FAF" w:rsidP="00F10FAF">
            <w:pPr>
              <w:autoSpaceDE w:val="0"/>
              <w:autoSpaceDN w:val="0"/>
              <w:adjustRightInd w:val="0"/>
              <w:spacing w:after="0" w:line="240" w:lineRule="auto"/>
              <w:jc w:val="center"/>
              <w:rPr>
                <w:rFonts w:ascii="Arial" w:hAnsi="Arial" w:cs="Arial"/>
                <w:b/>
                <w:bCs/>
                <w:sz w:val="20"/>
                <w:szCs w:val="20"/>
              </w:rPr>
            </w:pPr>
          </w:p>
          <w:p w14:paraId="1C0C8D6C" w14:textId="77777777" w:rsidR="00F10FAF" w:rsidRDefault="00F10FAF" w:rsidP="00F10FAF">
            <w:pPr>
              <w:autoSpaceDE w:val="0"/>
              <w:autoSpaceDN w:val="0"/>
              <w:adjustRightInd w:val="0"/>
              <w:spacing w:after="0" w:line="240" w:lineRule="auto"/>
              <w:jc w:val="center"/>
              <w:rPr>
                <w:rFonts w:ascii="Arial" w:hAnsi="Arial" w:cs="Arial"/>
                <w:b/>
                <w:bCs/>
                <w:sz w:val="16"/>
                <w:szCs w:val="16"/>
              </w:rPr>
            </w:pPr>
            <w:r w:rsidRPr="00697306">
              <w:rPr>
                <w:rFonts w:ascii="Arial" w:hAnsi="Arial" w:cs="Arial"/>
                <w:b/>
                <w:bCs/>
                <w:sz w:val="16"/>
                <w:szCs w:val="16"/>
              </w:rPr>
              <w:t>Agreed by ACP and Clinical Supervisor</w:t>
            </w:r>
          </w:p>
          <w:p w14:paraId="289A174B" w14:textId="77777777" w:rsidR="00F10FAF" w:rsidRPr="004E74CA" w:rsidRDefault="00F10FAF" w:rsidP="00F10FAF">
            <w:pPr>
              <w:autoSpaceDE w:val="0"/>
              <w:autoSpaceDN w:val="0"/>
              <w:adjustRightInd w:val="0"/>
              <w:spacing w:after="0" w:line="240" w:lineRule="auto"/>
              <w:jc w:val="center"/>
              <w:rPr>
                <w:rFonts w:ascii="Arial" w:eastAsia="Times New Roman" w:hAnsi="Arial" w:cs="Arial"/>
                <w:sz w:val="20"/>
                <w:szCs w:val="20"/>
                <w:lang w:eastAsia="en-GB"/>
              </w:rPr>
            </w:pPr>
            <w:r w:rsidRPr="00010239">
              <w:rPr>
                <w:rFonts w:ascii="Arial" w:hAnsi="Arial" w:cs="Arial"/>
                <w:b/>
                <w:bCs/>
                <w:sz w:val="16"/>
                <w:szCs w:val="16"/>
              </w:rPr>
              <w:t>Signature and Date</w:t>
            </w:r>
          </w:p>
        </w:tc>
        <w:tc>
          <w:tcPr>
            <w:tcW w:w="1465" w:type="dxa"/>
            <w:tcBorders>
              <w:bottom w:val="single" w:sz="4" w:space="0" w:color="auto"/>
            </w:tcBorders>
            <w:shd w:val="clear" w:color="auto" w:fill="D9D9D9" w:themeFill="background1" w:themeFillShade="D9"/>
          </w:tcPr>
          <w:p w14:paraId="3A7C4E6B" w14:textId="77777777" w:rsidR="00010239" w:rsidRPr="004E74CA" w:rsidRDefault="00010239" w:rsidP="00B72858">
            <w:pPr>
              <w:autoSpaceDE w:val="0"/>
              <w:autoSpaceDN w:val="0"/>
              <w:adjustRightInd w:val="0"/>
              <w:spacing w:after="0" w:line="240" w:lineRule="auto"/>
              <w:jc w:val="center"/>
              <w:rPr>
                <w:rFonts w:ascii="Arial" w:hAnsi="Arial" w:cs="Arial"/>
                <w:b/>
                <w:bCs/>
                <w:sz w:val="20"/>
                <w:szCs w:val="20"/>
              </w:rPr>
            </w:pPr>
          </w:p>
          <w:p w14:paraId="4DD94539" w14:textId="77777777" w:rsidR="003B2412" w:rsidRDefault="00010239" w:rsidP="00B72858">
            <w:pPr>
              <w:autoSpaceDE w:val="0"/>
              <w:autoSpaceDN w:val="0"/>
              <w:adjustRightInd w:val="0"/>
              <w:spacing w:after="0" w:line="240" w:lineRule="auto"/>
              <w:jc w:val="center"/>
              <w:rPr>
                <w:rFonts w:ascii="Arial" w:hAnsi="Arial" w:cs="Arial"/>
                <w:b/>
                <w:bCs/>
                <w:sz w:val="20"/>
                <w:szCs w:val="20"/>
              </w:rPr>
            </w:pPr>
            <w:r w:rsidRPr="004E74CA">
              <w:rPr>
                <w:rFonts w:ascii="Arial" w:hAnsi="Arial" w:cs="Arial"/>
                <w:b/>
                <w:bCs/>
                <w:sz w:val="20"/>
                <w:szCs w:val="20"/>
              </w:rPr>
              <w:t xml:space="preserve">Current Level </w:t>
            </w:r>
          </w:p>
          <w:p w14:paraId="23417A32" w14:textId="77777777" w:rsidR="00010239" w:rsidRDefault="00010239" w:rsidP="00B72858">
            <w:pPr>
              <w:autoSpaceDE w:val="0"/>
              <w:autoSpaceDN w:val="0"/>
              <w:adjustRightInd w:val="0"/>
              <w:spacing w:after="0" w:line="240" w:lineRule="auto"/>
              <w:jc w:val="center"/>
              <w:rPr>
                <w:rFonts w:ascii="Arial" w:hAnsi="Arial" w:cs="Arial"/>
                <w:b/>
                <w:bCs/>
                <w:sz w:val="20"/>
                <w:szCs w:val="20"/>
              </w:rPr>
            </w:pPr>
            <w:r w:rsidRPr="004E74CA">
              <w:rPr>
                <w:rFonts w:ascii="Arial" w:hAnsi="Arial" w:cs="Arial"/>
                <w:b/>
                <w:bCs/>
                <w:sz w:val="20"/>
                <w:szCs w:val="20"/>
              </w:rPr>
              <w:t>(If progressive practice)</w:t>
            </w:r>
          </w:p>
          <w:p w14:paraId="21F98584" w14:textId="77777777" w:rsidR="003B2412" w:rsidRDefault="003B2412" w:rsidP="00B72858">
            <w:pPr>
              <w:autoSpaceDE w:val="0"/>
              <w:autoSpaceDN w:val="0"/>
              <w:adjustRightInd w:val="0"/>
              <w:spacing w:after="0" w:line="240" w:lineRule="auto"/>
              <w:jc w:val="center"/>
              <w:rPr>
                <w:rFonts w:ascii="Arial" w:hAnsi="Arial" w:cs="Arial"/>
                <w:b/>
                <w:bCs/>
                <w:sz w:val="16"/>
                <w:szCs w:val="16"/>
              </w:rPr>
            </w:pPr>
          </w:p>
          <w:p w14:paraId="7C83D903" w14:textId="77777777" w:rsidR="00010239" w:rsidRPr="004E74CA" w:rsidRDefault="00010239" w:rsidP="00B72858">
            <w:pPr>
              <w:autoSpaceDE w:val="0"/>
              <w:autoSpaceDN w:val="0"/>
              <w:adjustRightInd w:val="0"/>
              <w:spacing w:after="0" w:line="240" w:lineRule="auto"/>
              <w:jc w:val="center"/>
              <w:rPr>
                <w:rFonts w:ascii="Arial" w:eastAsia="Times New Roman" w:hAnsi="Arial" w:cs="Arial"/>
                <w:sz w:val="20"/>
                <w:szCs w:val="20"/>
                <w:lang w:eastAsia="en-GB"/>
              </w:rPr>
            </w:pPr>
            <w:r w:rsidRPr="00010239">
              <w:rPr>
                <w:rFonts w:ascii="Arial" w:hAnsi="Arial" w:cs="Arial"/>
                <w:b/>
                <w:bCs/>
                <w:sz w:val="16"/>
                <w:szCs w:val="16"/>
              </w:rPr>
              <w:t>Signature and Date of ACP and Clinical Supervisor</w:t>
            </w:r>
          </w:p>
        </w:tc>
        <w:tc>
          <w:tcPr>
            <w:tcW w:w="2977" w:type="dxa"/>
            <w:tcBorders>
              <w:bottom w:val="single" w:sz="4" w:space="0" w:color="auto"/>
            </w:tcBorders>
            <w:shd w:val="clear" w:color="auto" w:fill="D9D9D9" w:themeFill="background1" w:themeFillShade="D9"/>
          </w:tcPr>
          <w:p w14:paraId="692953E7" w14:textId="77777777" w:rsidR="00010239" w:rsidRPr="004E74CA" w:rsidRDefault="00010239" w:rsidP="00B72858">
            <w:pPr>
              <w:autoSpaceDE w:val="0"/>
              <w:autoSpaceDN w:val="0"/>
              <w:adjustRightInd w:val="0"/>
              <w:spacing w:after="0" w:line="240" w:lineRule="auto"/>
              <w:jc w:val="center"/>
              <w:rPr>
                <w:rFonts w:ascii="Arial" w:hAnsi="Arial" w:cs="Arial"/>
                <w:b/>
                <w:bCs/>
                <w:sz w:val="20"/>
                <w:szCs w:val="20"/>
              </w:rPr>
            </w:pPr>
          </w:p>
          <w:p w14:paraId="7184C305" w14:textId="77777777" w:rsidR="00010239" w:rsidRPr="004E74CA" w:rsidRDefault="00010239" w:rsidP="00B72858">
            <w:pPr>
              <w:autoSpaceDE w:val="0"/>
              <w:autoSpaceDN w:val="0"/>
              <w:adjustRightInd w:val="0"/>
              <w:spacing w:after="0" w:line="240" w:lineRule="auto"/>
              <w:jc w:val="center"/>
              <w:rPr>
                <w:rFonts w:ascii="Arial" w:eastAsia="Times New Roman" w:hAnsi="Arial" w:cs="Arial"/>
                <w:sz w:val="20"/>
                <w:szCs w:val="20"/>
                <w:lang w:eastAsia="en-GB"/>
              </w:rPr>
            </w:pPr>
            <w:r w:rsidRPr="004E74CA">
              <w:rPr>
                <w:rFonts w:ascii="Arial" w:hAnsi="Arial" w:cs="Arial"/>
                <w:b/>
                <w:bCs/>
                <w:sz w:val="20"/>
                <w:szCs w:val="20"/>
              </w:rPr>
              <w:t>Comments/Evidence</w:t>
            </w:r>
          </w:p>
        </w:tc>
        <w:tc>
          <w:tcPr>
            <w:tcW w:w="1418" w:type="dxa"/>
            <w:tcBorders>
              <w:bottom w:val="single" w:sz="4" w:space="0" w:color="auto"/>
            </w:tcBorders>
            <w:shd w:val="clear" w:color="auto" w:fill="D9D9D9" w:themeFill="background1" w:themeFillShade="D9"/>
          </w:tcPr>
          <w:p w14:paraId="0D3A8B8F" w14:textId="77777777" w:rsidR="00010239" w:rsidRPr="004E74CA" w:rsidRDefault="00010239" w:rsidP="00B72858">
            <w:pPr>
              <w:pStyle w:val="NoSpacing"/>
              <w:jc w:val="center"/>
              <w:rPr>
                <w:rFonts w:ascii="Arial" w:hAnsi="Arial" w:cs="Arial"/>
                <w:b/>
                <w:sz w:val="20"/>
                <w:szCs w:val="20"/>
              </w:rPr>
            </w:pPr>
          </w:p>
          <w:p w14:paraId="1A08A06D" w14:textId="77777777" w:rsidR="00010239" w:rsidRDefault="00010239" w:rsidP="00010239">
            <w:pPr>
              <w:pStyle w:val="NoSpacing"/>
              <w:jc w:val="center"/>
              <w:rPr>
                <w:rFonts w:ascii="Arial" w:hAnsi="Arial" w:cs="Arial"/>
                <w:b/>
                <w:sz w:val="20"/>
                <w:szCs w:val="20"/>
              </w:rPr>
            </w:pPr>
            <w:r w:rsidRPr="004E74CA">
              <w:rPr>
                <w:rFonts w:ascii="Arial" w:hAnsi="Arial" w:cs="Arial"/>
                <w:b/>
                <w:sz w:val="20"/>
                <w:szCs w:val="20"/>
              </w:rPr>
              <w:t xml:space="preserve">Final Level Achieved </w:t>
            </w:r>
          </w:p>
          <w:p w14:paraId="57FF4745" w14:textId="77777777" w:rsidR="00010239" w:rsidRDefault="00010239" w:rsidP="00010239">
            <w:pPr>
              <w:pStyle w:val="NoSpacing"/>
              <w:jc w:val="center"/>
              <w:rPr>
                <w:rFonts w:ascii="Arial" w:hAnsi="Arial" w:cs="Arial"/>
                <w:b/>
                <w:sz w:val="20"/>
                <w:szCs w:val="20"/>
              </w:rPr>
            </w:pPr>
          </w:p>
          <w:p w14:paraId="775DFB74" w14:textId="77777777" w:rsidR="00010239" w:rsidRPr="004E74CA" w:rsidRDefault="00010239" w:rsidP="00010239">
            <w:pPr>
              <w:pStyle w:val="NoSpacing"/>
              <w:jc w:val="center"/>
              <w:rPr>
                <w:rFonts w:ascii="Arial" w:hAnsi="Arial" w:cs="Arial"/>
                <w:sz w:val="20"/>
                <w:szCs w:val="20"/>
              </w:rPr>
            </w:pPr>
            <w:r w:rsidRPr="00010239">
              <w:rPr>
                <w:rFonts w:ascii="Arial" w:hAnsi="Arial" w:cs="Arial"/>
                <w:b/>
                <w:bCs/>
                <w:sz w:val="16"/>
                <w:szCs w:val="16"/>
              </w:rPr>
              <w:t>Signature and Date of ACP and Clinical Supervisor</w:t>
            </w:r>
          </w:p>
          <w:p w14:paraId="6B8485BA" w14:textId="77777777" w:rsidR="00010239" w:rsidRPr="004E74CA" w:rsidRDefault="00010239" w:rsidP="00B72858">
            <w:pPr>
              <w:pStyle w:val="NoSpacing"/>
              <w:jc w:val="center"/>
              <w:rPr>
                <w:rFonts w:ascii="Arial" w:hAnsi="Arial" w:cs="Arial"/>
                <w:sz w:val="20"/>
                <w:szCs w:val="20"/>
              </w:rPr>
            </w:pPr>
          </w:p>
        </w:tc>
      </w:tr>
      <w:tr w:rsidR="001D5AA9" w:rsidRPr="004E74CA" w14:paraId="44422D43" w14:textId="77777777" w:rsidTr="006C19A1">
        <w:trPr>
          <w:trHeight w:val="437"/>
        </w:trPr>
        <w:tc>
          <w:tcPr>
            <w:tcW w:w="2093" w:type="dxa"/>
            <w:tcBorders>
              <w:top w:val="single" w:sz="4" w:space="0" w:color="auto"/>
            </w:tcBorders>
            <w:shd w:val="clear" w:color="auto" w:fill="DBE5F1" w:themeFill="accent1" w:themeFillTint="33"/>
          </w:tcPr>
          <w:p w14:paraId="043E85FE" w14:textId="77777777" w:rsidR="001D5AA9" w:rsidRPr="004E74CA" w:rsidRDefault="001D5AA9" w:rsidP="006C19A1">
            <w:pPr>
              <w:autoSpaceDE w:val="0"/>
              <w:autoSpaceDN w:val="0"/>
              <w:adjustRightInd w:val="0"/>
              <w:spacing w:before="240" w:after="0"/>
              <w:rPr>
                <w:rFonts w:ascii="Arial" w:hAnsi="Arial" w:cs="Arial"/>
                <w:b/>
                <w:bCs/>
                <w:sz w:val="20"/>
                <w:szCs w:val="20"/>
              </w:rPr>
            </w:pPr>
            <w:r>
              <w:rPr>
                <w:rFonts w:ascii="Arial" w:hAnsi="Arial" w:cs="Arial"/>
                <w:b/>
                <w:bCs/>
                <w:sz w:val="20"/>
                <w:szCs w:val="20"/>
              </w:rPr>
              <w:t>EXAMPLE</w:t>
            </w:r>
          </w:p>
        </w:tc>
        <w:tc>
          <w:tcPr>
            <w:tcW w:w="4394" w:type="dxa"/>
            <w:tcBorders>
              <w:bottom w:val="single" w:sz="4" w:space="0" w:color="auto"/>
            </w:tcBorders>
            <w:shd w:val="clear" w:color="auto" w:fill="DBE5F1" w:themeFill="accent1" w:themeFillTint="33"/>
          </w:tcPr>
          <w:p w14:paraId="6DA722C2" w14:textId="77777777" w:rsidR="001D5AA9" w:rsidRPr="004E74CA" w:rsidRDefault="001D5AA9" w:rsidP="00D82159">
            <w:pPr>
              <w:autoSpaceDE w:val="0"/>
              <w:autoSpaceDN w:val="0"/>
              <w:adjustRightInd w:val="0"/>
              <w:spacing w:after="0" w:line="240" w:lineRule="auto"/>
              <w:rPr>
                <w:rFonts w:ascii="Arial" w:hAnsi="Arial" w:cs="Arial"/>
                <w:b/>
                <w:sz w:val="20"/>
                <w:szCs w:val="20"/>
              </w:rPr>
            </w:pPr>
            <w:r w:rsidRPr="004E74CA">
              <w:rPr>
                <w:rFonts w:ascii="Arial" w:hAnsi="Arial" w:cs="Arial"/>
                <w:b/>
                <w:sz w:val="20"/>
                <w:szCs w:val="20"/>
              </w:rPr>
              <w:t>The practitioner should be able to lead and make autonomous clinical decisions where appropriate in:</w:t>
            </w:r>
          </w:p>
          <w:p w14:paraId="3FED633D" w14:textId="77777777" w:rsidR="001D5AA9" w:rsidRPr="003B2412" w:rsidRDefault="001D5AA9" w:rsidP="00D82159">
            <w:pPr>
              <w:pStyle w:val="ListParagraph"/>
              <w:numPr>
                <w:ilvl w:val="0"/>
                <w:numId w:val="26"/>
              </w:numPr>
              <w:autoSpaceDE w:val="0"/>
              <w:autoSpaceDN w:val="0"/>
              <w:adjustRightInd w:val="0"/>
              <w:spacing w:after="0" w:line="240" w:lineRule="auto"/>
              <w:rPr>
                <w:rFonts w:ascii="Arial" w:hAnsi="Arial" w:cs="Arial"/>
                <w:b/>
                <w:bCs/>
                <w:sz w:val="20"/>
                <w:szCs w:val="20"/>
              </w:rPr>
            </w:pPr>
            <w:r w:rsidRPr="003B2412">
              <w:rPr>
                <w:rFonts w:ascii="Arial" w:hAnsi="Arial" w:cs="Arial"/>
                <w:sz w:val="20"/>
                <w:szCs w:val="20"/>
              </w:rPr>
              <w:t>The management of febrile neutropenia including management after failure of first line antibiotic therapy</w:t>
            </w:r>
          </w:p>
        </w:tc>
        <w:tc>
          <w:tcPr>
            <w:tcW w:w="1464" w:type="dxa"/>
            <w:tcBorders>
              <w:bottom w:val="single" w:sz="4" w:space="0" w:color="auto"/>
            </w:tcBorders>
            <w:shd w:val="clear" w:color="auto" w:fill="DBE5F1" w:themeFill="accent1" w:themeFillTint="33"/>
          </w:tcPr>
          <w:p w14:paraId="1104F142" w14:textId="77777777" w:rsidR="001D5AA9" w:rsidRDefault="001D5AA9" w:rsidP="00D82159">
            <w:pPr>
              <w:autoSpaceDE w:val="0"/>
              <w:autoSpaceDN w:val="0"/>
              <w:adjustRightInd w:val="0"/>
              <w:spacing w:after="0" w:line="240" w:lineRule="auto"/>
              <w:jc w:val="center"/>
              <w:rPr>
                <w:rFonts w:ascii="Arial" w:hAnsi="Arial" w:cs="Arial"/>
                <w:b/>
                <w:bCs/>
                <w:sz w:val="20"/>
                <w:szCs w:val="20"/>
              </w:rPr>
            </w:pPr>
          </w:p>
          <w:p w14:paraId="05A81924" w14:textId="77777777" w:rsidR="00F10FAF" w:rsidRDefault="00F10FAF" w:rsidP="00F10FA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2</w:t>
            </w:r>
          </w:p>
          <w:p w14:paraId="1CD93B58" w14:textId="77777777" w:rsidR="00F10FAF" w:rsidRPr="00697306" w:rsidRDefault="00F10FAF" w:rsidP="00F10FAF">
            <w:pPr>
              <w:autoSpaceDE w:val="0"/>
              <w:autoSpaceDN w:val="0"/>
              <w:adjustRightInd w:val="0"/>
              <w:spacing w:after="0" w:line="240" w:lineRule="auto"/>
              <w:rPr>
                <w:rFonts w:ascii="Arial" w:hAnsi="Arial" w:cs="Arial"/>
                <w:b/>
                <w:bCs/>
                <w:sz w:val="20"/>
                <w:szCs w:val="20"/>
              </w:rPr>
            </w:pPr>
            <w:r>
              <w:rPr>
                <w:rFonts w:ascii="Lucida Handwriting" w:hAnsi="Lucida Handwriting" w:cs="Arial"/>
                <w:b/>
                <w:bCs/>
                <w:i/>
                <w:sz w:val="16"/>
                <w:szCs w:val="16"/>
              </w:rPr>
              <w:t xml:space="preserve">HW </w:t>
            </w:r>
            <w:r w:rsidRPr="00697306">
              <w:rPr>
                <w:rFonts w:ascii="Lucida Handwriting" w:hAnsi="Lucida Handwriting" w:cs="Arial"/>
                <w:b/>
                <w:bCs/>
                <w:i/>
                <w:sz w:val="16"/>
                <w:szCs w:val="16"/>
              </w:rPr>
              <w:t>02/01/21</w:t>
            </w:r>
          </w:p>
          <w:p w14:paraId="54C65A76" w14:textId="77777777" w:rsidR="00F10FAF" w:rsidRDefault="00F10FAF" w:rsidP="00F10FAF">
            <w:pPr>
              <w:autoSpaceDE w:val="0"/>
              <w:autoSpaceDN w:val="0"/>
              <w:adjustRightInd w:val="0"/>
              <w:spacing w:after="0" w:line="240" w:lineRule="auto"/>
              <w:rPr>
                <w:rFonts w:ascii="Lucida Handwriting" w:hAnsi="Lucida Handwriting" w:cs="Arial"/>
                <w:b/>
                <w:bCs/>
                <w:i/>
                <w:sz w:val="16"/>
                <w:szCs w:val="16"/>
              </w:rPr>
            </w:pPr>
          </w:p>
          <w:p w14:paraId="5889433F" w14:textId="77777777" w:rsidR="00F10FAF" w:rsidRPr="004E74CA" w:rsidRDefault="00F10FAF" w:rsidP="00F10FAF">
            <w:pPr>
              <w:autoSpaceDE w:val="0"/>
              <w:autoSpaceDN w:val="0"/>
              <w:adjustRightInd w:val="0"/>
              <w:spacing w:after="0" w:line="240" w:lineRule="auto"/>
              <w:jc w:val="center"/>
              <w:rPr>
                <w:rFonts w:ascii="Arial" w:hAnsi="Arial" w:cs="Arial"/>
                <w:b/>
                <w:bCs/>
                <w:sz w:val="20"/>
                <w:szCs w:val="20"/>
              </w:rPr>
            </w:pPr>
            <w:r w:rsidRPr="00697306">
              <w:rPr>
                <w:rFonts w:ascii="Lucida Handwriting" w:hAnsi="Lucida Handwriting" w:cs="Arial"/>
                <w:b/>
                <w:bCs/>
                <w:i/>
                <w:sz w:val="16"/>
                <w:szCs w:val="16"/>
              </w:rPr>
              <w:t>SS</w:t>
            </w:r>
            <w:r>
              <w:rPr>
                <w:rFonts w:ascii="Lucida Handwriting" w:hAnsi="Lucida Handwriting" w:cs="Arial"/>
                <w:b/>
                <w:bCs/>
                <w:i/>
                <w:sz w:val="16"/>
                <w:szCs w:val="16"/>
              </w:rPr>
              <w:t xml:space="preserve"> </w:t>
            </w:r>
            <w:r w:rsidRPr="00697306">
              <w:rPr>
                <w:rFonts w:ascii="Lucida Handwriting" w:hAnsi="Lucida Handwriting" w:cs="Arial"/>
                <w:b/>
                <w:bCs/>
                <w:i/>
                <w:sz w:val="16"/>
                <w:szCs w:val="16"/>
              </w:rPr>
              <w:t>02/01/21</w:t>
            </w:r>
          </w:p>
        </w:tc>
        <w:tc>
          <w:tcPr>
            <w:tcW w:w="1465" w:type="dxa"/>
            <w:tcBorders>
              <w:bottom w:val="single" w:sz="4" w:space="0" w:color="auto"/>
            </w:tcBorders>
            <w:shd w:val="clear" w:color="auto" w:fill="DBE5F1" w:themeFill="accent1" w:themeFillTint="33"/>
          </w:tcPr>
          <w:p w14:paraId="24E5B4AF" w14:textId="77777777" w:rsidR="001D5AA9" w:rsidRDefault="001D5AA9" w:rsidP="00D82159">
            <w:pPr>
              <w:autoSpaceDE w:val="0"/>
              <w:autoSpaceDN w:val="0"/>
              <w:adjustRightInd w:val="0"/>
              <w:spacing w:after="0" w:line="240" w:lineRule="auto"/>
              <w:jc w:val="center"/>
              <w:rPr>
                <w:rFonts w:ascii="Arial" w:hAnsi="Arial" w:cs="Arial"/>
                <w:b/>
                <w:bCs/>
                <w:sz w:val="20"/>
                <w:szCs w:val="20"/>
              </w:rPr>
            </w:pPr>
          </w:p>
          <w:p w14:paraId="1B516D86" w14:textId="77777777" w:rsidR="00F10FAF" w:rsidRDefault="00F10FAF" w:rsidP="00F10FAF">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4</w:t>
            </w:r>
          </w:p>
          <w:p w14:paraId="1DE38041" w14:textId="77777777" w:rsidR="00F10FAF" w:rsidRPr="00697306" w:rsidRDefault="00F10FAF" w:rsidP="00F10FAF">
            <w:pPr>
              <w:autoSpaceDE w:val="0"/>
              <w:autoSpaceDN w:val="0"/>
              <w:adjustRightInd w:val="0"/>
              <w:spacing w:after="0" w:line="240" w:lineRule="auto"/>
              <w:rPr>
                <w:rFonts w:ascii="Arial" w:hAnsi="Arial" w:cs="Arial"/>
                <w:b/>
                <w:bCs/>
                <w:sz w:val="20"/>
                <w:szCs w:val="20"/>
              </w:rPr>
            </w:pPr>
            <w:r>
              <w:rPr>
                <w:rFonts w:ascii="Lucida Handwriting" w:hAnsi="Lucida Handwriting" w:cs="Arial"/>
                <w:b/>
                <w:bCs/>
                <w:i/>
                <w:sz w:val="16"/>
                <w:szCs w:val="16"/>
              </w:rPr>
              <w:t xml:space="preserve">HW </w:t>
            </w:r>
            <w:r w:rsidRPr="00697306">
              <w:rPr>
                <w:rFonts w:ascii="Lucida Handwriting" w:hAnsi="Lucida Handwriting" w:cs="Arial"/>
                <w:b/>
                <w:bCs/>
                <w:i/>
                <w:sz w:val="16"/>
                <w:szCs w:val="16"/>
              </w:rPr>
              <w:t>02/01/21</w:t>
            </w:r>
          </w:p>
          <w:p w14:paraId="3BBBF789" w14:textId="77777777" w:rsidR="00F10FAF" w:rsidRDefault="00F10FAF" w:rsidP="00F10FAF">
            <w:pPr>
              <w:autoSpaceDE w:val="0"/>
              <w:autoSpaceDN w:val="0"/>
              <w:adjustRightInd w:val="0"/>
              <w:spacing w:after="0" w:line="240" w:lineRule="auto"/>
              <w:rPr>
                <w:rFonts w:ascii="Lucida Handwriting" w:hAnsi="Lucida Handwriting" w:cs="Arial"/>
                <w:b/>
                <w:bCs/>
                <w:i/>
                <w:sz w:val="16"/>
                <w:szCs w:val="16"/>
              </w:rPr>
            </w:pPr>
          </w:p>
          <w:p w14:paraId="351405E8" w14:textId="77777777" w:rsidR="00F10FAF" w:rsidRDefault="00F10FAF" w:rsidP="00F10FAF">
            <w:pPr>
              <w:autoSpaceDE w:val="0"/>
              <w:autoSpaceDN w:val="0"/>
              <w:adjustRightInd w:val="0"/>
              <w:spacing w:after="0" w:line="240" w:lineRule="auto"/>
              <w:jc w:val="center"/>
              <w:rPr>
                <w:rFonts w:ascii="Lucida Handwriting" w:hAnsi="Lucida Handwriting" w:cs="Arial"/>
                <w:b/>
                <w:bCs/>
                <w:i/>
                <w:sz w:val="16"/>
                <w:szCs w:val="16"/>
              </w:rPr>
            </w:pPr>
            <w:r w:rsidRPr="00697306">
              <w:rPr>
                <w:rFonts w:ascii="Lucida Handwriting" w:hAnsi="Lucida Handwriting" w:cs="Arial"/>
                <w:b/>
                <w:bCs/>
                <w:i/>
                <w:sz w:val="16"/>
                <w:szCs w:val="16"/>
              </w:rPr>
              <w:t>SS</w:t>
            </w:r>
            <w:r>
              <w:rPr>
                <w:rFonts w:ascii="Lucida Handwriting" w:hAnsi="Lucida Handwriting" w:cs="Arial"/>
                <w:b/>
                <w:bCs/>
                <w:i/>
                <w:sz w:val="16"/>
                <w:szCs w:val="16"/>
              </w:rPr>
              <w:t xml:space="preserve"> </w:t>
            </w:r>
            <w:r w:rsidRPr="00697306">
              <w:rPr>
                <w:rFonts w:ascii="Lucida Handwriting" w:hAnsi="Lucida Handwriting" w:cs="Arial"/>
                <w:b/>
                <w:bCs/>
                <w:i/>
                <w:sz w:val="16"/>
                <w:szCs w:val="16"/>
              </w:rPr>
              <w:t>02/01/21</w:t>
            </w:r>
          </w:p>
          <w:p w14:paraId="5C336587" w14:textId="77777777" w:rsidR="001D5AA9" w:rsidRPr="00697306" w:rsidRDefault="001D5AA9" w:rsidP="00D82159">
            <w:pPr>
              <w:autoSpaceDE w:val="0"/>
              <w:autoSpaceDN w:val="0"/>
              <w:adjustRightInd w:val="0"/>
              <w:spacing w:after="0" w:line="240" w:lineRule="auto"/>
              <w:rPr>
                <w:rFonts w:ascii="Lucida Handwriting" w:hAnsi="Lucida Handwriting" w:cs="Arial"/>
                <w:b/>
                <w:bCs/>
                <w:i/>
                <w:sz w:val="16"/>
                <w:szCs w:val="16"/>
              </w:rPr>
            </w:pPr>
          </w:p>
        </w:tc>
        <w:tc>
          <w:tcPr>
            <w:tcW w:w="1465" w:type="dxa"/>
            <w:tcBorders>
              <w:bottom w:val="single" w:sz="4" w:space="0" w:color="auto"/>
            </w:tcBorders>
            <w:shd w:val="clear" w:color="auto" w:fill="DBE5F1" w:themeFill="accent1" w:themeFillTint="33"/>
          </w:tcPr>
          <w:p w14:paraId="3ACADA7D" w14:textId="77777777" w:rsidR="001D5AA9" w:rsidRDefault="001D5AA9" w:rsidP="00D82159">
            <w:pPr>
              <w:autoSpaceDE w:val="0"/>
              <w:autoSpaceDN w:val="0"/>
              <w:adjustRightInd w:val="0"/>
              <w:spacing w:after="0" w:line="240" w:lineRule="auto"/>
              <w:jc w:val="center"/>
              <w:rPr>
                <w:rFonts w:ascii="Arial" w:hAnsi="Arial" w:cs="Arial"/>
                <w:b/>
                <w:bCs/>
                <w:sz w:val="20"/>
                <w:szCs w:val="20"/>
              </w:rPr>
            </w:pPr>
          </w:p>
          <w:p w14:paraId="132CBD36" w14:textId="77777777" w:rsidR="001D5AA9" w:rsidRDefault="001D5AA9" w:rsidP="00D82159">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3</w:t>
            </w:r>
          </w:p>
          <w:p w14:paraId="36638541" w14:textId="77777777" w:rsidR="001D5AA9" w:rsidRPr="003B2412" w:rsidRDefault="001D5AA9" w:rsidP="00D82159">
            <w:pPr>
              <w:autoSpaceDE w:val="0"/>
              <w:autoSpaceDN w:val="0"/>
              <w:adjustRightInd w:val="0"/>
              <w:spacing w:after="0" w:line="240" w:lineRule="auto"/>
              <w:rPr>
                <w:rFonts w:ascii="Lucida Handwriting" w:hAnsi="Lucida Handwriting" w:cs="Arial"/>
                <w:b/>
                <w:bCs/>
                <w:i/>
                <w:sz w:val="16"/>
                <w:szCs w:val="16"/>
              </w:rPr>
            </w:pPr>
            <w:r w:rsidRPr="003B2412">
              <w:rPr>
                <w:rFonts w:ascii="Lucida Handwriting" w:hAnsi="Lucida Handwriting" w:cs="Arial"/>
                <w:b/>
                <w:bCs/>
                <w:i/>
                <w:sz w:val="16"/>
                <w:szCs w:val="16"/>
              </w:rPr>
              <w:t>HW 0</w:t>
            </w:r>
            <w:r>
              <w:rPr>
                <w:rFonts w:ascii="Lucida Handwriting" w:hAnsi="Lucida Handwriting" w:cs="Arial"/>
                <w:b/>
                <w:bCs/>
                <w:i/>
                <w:sz w:val="16"/>
                <w:szCs w:val="16"/>
              </w:rPr>
              <w:t>2</w:t>
            </w:r>
            <w:r w:rsidRPr="003B2412">
              <w:rPr>
                <w:rFonts w:ascii="Lucida Handwriting" w:hAnsi="Lucida Handwriting" w:cs="Arial"/>
                <w:b/>
                <w:bCs/>
                <w:i/>
                <w:sz w:val="16"/>
                <w:szCs w:val="16"/>
              </w:rPr>
              <w:t>/0</w:t>
            </w:r>
            <w:r>
              <w:rPr>
                <w:rFonts w:ascii="Lucida Handwriting" w:hAnsi="Lucida Handwriting" w:cs="Arial"/>
                <w:b/>
                <w:bCs/>
                <w:i/>
                <w:sz w:val="16"/>
                <w:szCs w:val="16"/>
              </w:rPr>
              <w:t>2</w:t>
            </w:r>
            <w:r w:rsidRPr="003B2412">
              <w:rPr>
                <w:rFonts w:ascii="Lucida Handwriting" w:hAnsi="Lucida Handwriting" w:cs="Arial"/>
                <w:b/>
                <w:bCs/>
                <w:i/>
                <w:sz w:val="16"/>
                <w:szCs w:val="16"/>
              </w:rPr>
              <w:t>/21</w:t>
            </w:r>
          </w:p>
          <w:p w14:paraId="22FBD0C7" w14:textId="77777777" w:rsidR="001D5AA9" w:rsidRDefault="001D5AA9" w:rsidP="00D82159">
            <w:pPr>
              <w:autoSpaceDE w:val="0"/>
              <w:autoSpaceDN w:val="0"/>
              <w:adjustRightInd w:val="0"/>
              <w:spacing w:after="0" w:line="240" w:lineRule="auto"/>
              <w:rPr>
                <w:rFonts w:ascii="Lucida Handwriting" w:hAnsi="Lucida Handwriting" w:cs="Arial"/>
                <w:b/>
                <w:bCs/>
                <w:i/>
                <w:sz w:val="16"/>
                <w:szCs w:val="16"/>
              </w:rPr>
            </w:pPr>
          </w:p>
          <w:p w14:paraId="318524AE" w14:textId="77777777" w:rsidR="001D5AA9" w:rsidRPr="00697306" w:rsidRDefault="001D5AA9" w:rsidP="00D82159">
            <w:pPr>
              <w:autoSpaceDE w:val="0"/>
              <w:autoSpaceDN w:val="0"/>
              <w:adjustRightInd w:val="0"/>
              <w:spacing w:after="0" w:line="240" w:lineRule="auto"/>
              <w:rPr>
                <w:rFonts w:ascii="Lucida Handwriting" w:hAnsi="Lucida Handwriting" w:cs="Arial"/>
                <w:b/>
                <w:bCs/>
                <w:i/>
                <w:sz w:val="16"/>
                <w:szCs w:val="16"/>
              </w:rPr>
            </w:pPr>
            <w:r w:rsidRPr="003B2412">
              <w:rPr>
                <w:rFonts w:ascii="Lucida Handwriting" w:hAnsi="Lucida Handwriting" w:cs="Arial"/>
                <w:b/>
                <w:bCs/>
                <w:i/>
                <w:sz w:val="16"/>
                <w:szCs w:val="16"/>
              </w:rPr>
              <w:t>SS</w:t>
            </w:r>
            <w:r>
              <w:rPr>
                <w:rFonts w:ascii="Lucida Handwriting" w:hAnsi="Lucida Handwriting" w:cs="Arial"/>
                <w:b/>
                <w:bCs/>
                <w:i/>
                <w:sz w:val="16"/>
                <w:szCs w:val="16"/>
              </w:rPr>
              <w:t xml:space="preserve"> </w:t>
            </w:r>
            <w:r w:rsidRPr="003B2412">
              <w:rPr>
                <w:rFonts w:ascii="Lucida Handwriting" w:hAnsi="Lucida Handwriting" w:cs="Arial"/>
                <w:b/>
                <w:bCs/>
                <w:i/>
                <w:sz w:val="16"/>
                <w:szCs w:val="16"/>
              </w:rPr>
              <w:t>02/0</w:t>
            </w:r>
            <w:r>
              <w:rPr>
                <w:rFonts w:ascii="Lucida Handwriting" w:hAnsi="Lucida Handwriting" w:cs="Arial"/>
                <w:b/>
                <w:bCs/>
                <w:i/>
                <w:sz w:val="16"/>
                <w:szCs w:val="16"/>
              </w:rPr>
              <w:t>2</w:t>
            </w:r>
            <w:r w:rsidRPr="003B2412">
              <w:rPr>
                <w:rFonts w:ascii="Lucida Handwriting" w:hAnsi="Lucida Handwriting" w:cs="Arial"/>
                <w:b/>
                <w:bCs/>
                <w:i/>
                <w:sz w:val="16"/>
                <w:szCs w:val="16"/>
              </w:rPr>
              <w:t>/21</w:t>
            </w:r>
          </w:p>
        </w:tc>
        <w:tc>
          <w:tcPr>
            <w:tcW w:w="2977" w:type="dxa"/>
            <w:tcBorders>
              <w:bottom w:val="single" w:sz="4" w:space="0" w:color="auto"/>
            </w:tcBorders>
            <w:shd w:val="clear" w:color="auto" w:fill="DBE5F1" w:themeFill="accent1" w:themeFillTint="33"/>
          </w:tcPr>
          <w:p w14:paraId="5BDCFE80" w14:textId="77777777" w:rsidR="001D5AA9" w:rsidRPr="003B2412" w:rsidRDefault="001D5AA9" w:rsidP="00D82159">
            <w:pPr>
              <w:autoSpaceDE w:val="0"/>
              <w:autoSpaceDN w:val="0"/>
              <w:adjustRightInd w:val="0"/>
              <w:spacing w:after="0" w:line="240" w:lineRule="auto"/>
              <w:rPr>
                <w:rFonts w:ascii="Arial" w:hAnsi="Arial" w:cs="Arial"/>
                <w:bCs/>
                <w:sz w:val="20"/>
                <w:szCs w:val="20"/>
              </w:rPr>
            </w:pPr>
            <w:r>
              <w:rPr>
                <w:rFonts w:ascii="Arial" w:hAnsi="Arial" w:cs="Arial"/>
                <w:bCs/>
                <w:sz w:val="20"/>
                <w:szCs w:val="20"/>
              </w:rPr>
              <w:t>Summary of e</w:t>
            </w:r>
            <w:r w:rsidRPr="003B2412">
              <w:rPr>
                <w:rFonts w:ascii="Arial" w:hAnsi="Arial" w:cs="Arial"/>
                <w:bCs/>
                <w:sz w:val="20"/>
                <w:szCs w:val="20"/>
              </w:rPr>
              <w:t xml:space="preserve">vidence of learning and achievement would be documented here with examples/comments. </w:t>
            </w:r>
            <w:r>
              <w:rPr>
                <w:rFonts w:ascii="Arial" w:hAnsi="Arial" w:cs="Arial"/>
                <w:bCs/>
                <w:sz w:val="20"/>
                <w:szCs w:val="20"/>
              </w:rPr>
              <w:t>Wider e</w:t>
            </w:r>
            <w:r w:rsidRPr="003B2412">
              <w:rPr>
                <w:rFonts w:ascii="Arial" w:hAnsi="Arial" w:cs="Arial"/>
                <w:bCs/>
                <w:sz w:val="20"/>
                <w:szCs w:val="20"/>
              </w:rPr>
              <w:t>vidence could be held electronically.</w:t>
            </w:r>
          </w:p>
        </w:tc>
        <w:tc>
          <w:tcPr>
            <w:tcW w:w="1418" w:type="dxa"/>
            <w:tcBorders>
              <w:bottom w:val="single" w:sz="4" w:space="0" w:color="auto"/>
            </w:tcBorders>
            <w:shd w:val="clear" w:color="auto" w:fill="DBE5F1" w:themeFill="accent1" w:themeFillTint="33"/>
          </w:tcPr>
          <w:p w14:paraId="481C65CB" w14:textId="77777777" w:rsidR="001D5AA9" w:rsidRDefault="001D5AA9" w:rsidP="00D82159">
            <w:pPr>
              <w:pStyle w:val="NoSpacing"/>
              <w:jc w:val="center"/>
              <w:rPr>
                <w:rFonts w:ascii="Arial" w:hAnsi="Arial" w:cs="Arial"/>
                <w:b/>
                <w:sz w:val="20"/>
                <w:szCs w:val="20"/>
              </w:rPr>
            </w:pPr>
          </w:p>
          <w:p w14:paraId="0479E8CD" w14:textId="77777777" w:rsidR="001D5AA9" w:rsidRDefault="001D5AA9" w:rsidP="00D82159">
            <w:pPr>
              <w:pStyle w:val="NoSpacing"/>
              <w:jc w:val="center"/>
              <w:rPr>
                <w:rFonts w:ascii="Arial" w:hAnsi="Arial" w:cs="Arial"/>
                <w:b/>
                <w:sz w:val="20"/>
                <w:szCs w:val="20"/>
              </w:rPr>
            </w:pPr>
            <w:r>
              <w:rPr>
                <w:rFonts w:ascii="Arial" w:hAnsi="Arial" w:cs="Arial"/>
                <w:b/>
                <w:sz w:val="20"/>
                <w:szCs w:val="20"/>
              </w:rPr>
              <w:t>4</w:t>
            </w:r>
          </w:p>
          <w:p w14:paraId="53E4C1F6" w14:textId="77777777" w:rsidR="001D5AA9" w:rsidRPr="003B2412" w:rsidRDefault="001D5AA9" w:rsidP="00D82159">
            <w:pPr>
              <w:autoSpaceDE w:val="0"/>
              <w:autoSpaceDN w:val="0"/>
              <w:adjustRightInd w:val="0"/>
              <w:spacing w:after="0" w:line="240" w:lineRule="auto"/>
              <w:rPr>
                <w:rFonts w:ascii="Lucida Handwriting" w:hAnsi="Lucida Handwriting" w:cs="Arial"/>
                <w:b/>
                <w:bCs/>
                <w:i/>
                <w:sz w:val="16"/>
                <w:szCs w:val="16"/>
              </w:rPr>
            </w:pPr>
            <w:r w:rsidRPr="003B2412">
              <w:rPr>
                <w:rFonts w:ascii="Lucida Handwriting" w:hAnsi="Lucida Handwriting" w:cs="Arial"/>
                <w:b/>
                <w:bCs/>
                <w:i/>
                <w:sz w:val="16"/>
                <w:szCs w:val="16"/>
              </w:rPr>
              <w:t>HW 0</w:t>
            </w:r>
            <w:r>
              <w:rPr>
                <w:rFonts w:ascii="Lucida Handwriting" w:hAnsi="Lucida Handwriting" w:cs="Arial"/>
                <w:b/>
                <w:bCs/>
                <w:i/>
                <w:sz w:val="16"/>
                <w:szCs w:val="16"/>
              </w:rPr>
              <w:t>5/</w:t>
            </w:r>
            <w:r w:rsidRPr="003B2412">
              <w:rPr>
                <w:rFonts w:ascii="Lucida Handwriting" w:hAnsi="Lucida Handwriting" w:cs="Arial"/>
                <w:b/>
                <w:bCs/>
                <w:i/>
                <w:sz w:val="16"/>
                <w:szCs w:val="16"/>
              </w:rPr>
              <w:t>0</w:t>
            </w:r>
            <w:r>
              <w:rPr>
                <w:rFonts w:ascii="Lucida Handwriting" w:hAnsi="Lucida Handwriting" w:cs="Arial"/>
                <w:b/>
                <w:bCs/>
                <w:i/>
                <w:sz w:val="16"/>
                <w:szCs w:val="16"/>
              </w:rPr>
              <w:t>3</w:t>
            </w:r>
            <w:r w:rsidRPr="003B2412">
              <w:rPr>
                <w:rFonts w:ascii="Lucida Handwriting" w:hAnsi="Lucida Handwriting" w:cs="Arial"/>
                <w:b/>
                <w:bCs/>
                <w:i/>
                <w:sz w:val="16"/>
                <w:szCs w:val="16"/>
              </w:rPr>
              <w:t>/21</w:t>
            </w:r>
          </w:p>
          <w:p w14:paraId="09F1CAC5" w14:textId="77777777" w:rsidR="001D5AA9" w:rsidRDefault="001D5AA9" w:rsidP="00D82159">
            <w:pPr>
              <w:autoSpaceDE w:val="0"/>
              <w:autoSpaceDN w:val="0"/>
              <w:adjustRightInd w:val="0"/>
              <w:spacing w:after="0" w:line="240" w:lineRule="auto"/>
              <w:rPr>
                <w:rFonts w:ascii="Lucida Handwriting" w:hAnsi="Lucida Handwriting" w:cs="Arial"/>
                <w:b/>
                <w:bCs/>
                <w:i/>
                <w:sz w:val="16"/>
                <w:szCs w:val="16"/>
              </w:rPr>
            </w:pPr>
          </w:p>
          <w:p w14:paraId="1BFC9739" w14:textId="77777777" w:rsidR="001D5AA9" w:rsidRPr="00697306" w:rsidRDefault="001D5AA9" w:rsidP="00D82159">
            <w:pPr>
              <w:autoSpaceDE w:val="0"/>
              <w:autoSpaceDN w:val="0"/>
              <w:adjustRightInd w:val="0"/>
              <w:spacing w:after="0" w:line="240" w:lineRule="auto"/>
              <w:rPr>
                <w:rFonts w:ascii="Lucida Handwriting" w:hAnsi="Lucida Handwriting" w:cs="Arial"/>
                <w:b/>
                <w:bCs/>
                <w:i/>
                <w:sz w:val="16"/>
                <w:szCs w:val="16"/>
              </w:rPr>
            </w:pPr>
            <w:r w:rsidRPr="003B2412">
              <w:rPr>
                <w:rFonts w:ascii="Lucida Handwriting" w:hAnsi="Lucida Handwriting" w:cs="Arial"/>
                <w:b/>
                <w:bCs/>
                <w:i/>
                <w:sz w:val="16"/>
                <w:szCs w:val="16"/>
              </w:rPr>
              <w:t>SS</w:t>
            </w:r>
            <w:r>
              <w:rPr>
                <w:rFonts w:ascii="Lucida Handwriting" w:hAnsi="Lucida Handwriting" w:cs="Arial"/>
                <w:b/>
                <w:bCs/>
                <w:i/>
                <w:sz w:val="16"/>
                <w:szCs w:val="16"/>
              </w:rPr>
              <w:t xml:space="preserve"> </w:t>
            </w:r>
            <w:r w:rsidRPr="003B2412">
              <w:rPr>
                <w:rFonts w:ascii="Lucida Handwriting" w:hAnsi="Lucida Handwriting" w:cs="Arial"/>
                <w:b/>
                <w:bCs/>
                <w:i/>
                <w:sz w:val="16"/>
                <w:szCs w:val="16"/>
              </w:rPr>
              <w:t>0</w:t>
            </w:r>
            <w:r>
              <w:rPr>
                <w:rFonts w:ascii="Lucida Handwriting" w:hAnsi="Lucida Handwriting" w:cs="Arial"/>
                <w:b/>
                <w:bCs/>
                <w:i/>
                <w:sz w:val="16"/>
                <w:szCs w:val="16"/>
              </w:rPr>
              <w:t>5</w:t>
            </w:r>
            <w:r w:rsidRPr="003B2412">
              <w:rPr>
                <w:rFonts w:ascii="Lucida Handwriting" w:hAnsi="Lucida Handwriting" w:cs="Arial"/>
                <w:b/>
                <w:bCs/>
                <w:i/>
                <w:sz w:val="16"/>
                <w:szCs w:val="16"/>
              </w:rPr>
              <w:t>/0</w:t>
            </w:r>
            <w:r>
              <w:rPr>
                <w:rFonts w:ascii="Lucida Handwriting" w:hAnsi="Lucida Handwriting" w:cs="Arial"/>
                <w:b/>
                <w:bCs/>
                <w:i/>
                <w:sz w:val="16"/>
                <w:szCs w:val="16"/>
              </w:rPr>
              <w:t>3</w:t>
            </w:r>
            <w:r w:rsidRPr="003B2412">
              <w:rPr>
                <w:rFonts w:ascii="Lucida Handwriting" w:hAnsi="Lucida Handwriting" w:cs="Arial"/>
                <w:b/>
                <w:bCs/>
                <w:i/>
                <w:sz w:val="16"/>
                <w:szCs w:val="16"/>
              </w:rPr>
              <w:t>/21</w:t>
            </w:r>
          </w:p>
        </w:tc>
      </w:tr>
      <w:tr w:rsidR="001D5AA9" w:rsidRPr="004E74CA" w14:paraId="2900E1CC" w14:textId="77777777" w:rsidTr="006C19A1">
        <w:trPr>
          <w:trHeight w:val="437"/>
        </w:trPr>
        <w:tc>
          <w:tcPr>
            <w:tcW w:w="2093" w:type="dxa"/>
            <w:vMerge w:val="restart"/>
          </w:tcPr>
          <w:p w14:paraId="39CF4F16"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r w:rsidRPr="004E74CA">
              <w:rPr>
                <w:rFonts w:ascii="Arial" w:eastAsia="Times New Roman" w:hAnsi="Arial" w:cs="Arial"/>
                <w:b/>
                <w:sz w:val="20"/>
                <w:szCs w:val="20"/>
                <w:lang w:eastAsia="en-GB"/>
              </w:rPr>
              <w:t>Generic Clinical Decision making &amp; Skills</w:t>
            </w:r>
          </w:p>
        </w:tc>
        <w:tc>
          <w:tcPr>
            <w:tcW w:w="4394" w:type="dxa"/>
            <w:tcBorders>
              <w:bottom w:val="single" w:sz="4" w:space="0" w:color="auto"/>
            </w:tcBorders>
          </w:tcPr>
          <w:p w14:paraId="6119E079" w14:textId="77777777" w:rsidR="001D5AA9" w:rsidRPr="004E74CA" w:rsidRDefault="001D5AA9" w:rsidP="00E05703">
            <w:pPr>
              <w:autoSpaceDE w:val="0"/>
              <w:autoSpaceDN w:val="0"/>
              <w:adjustRightInd w:val="0"/>
              <w:spacing w:after="0" w:line="240" w:lineRule="auto"/>
              <w:rPr>
                <w:rFonts w:ascii="Arial" w:hAnsi="Arial" w:cs="Arial"/>
                <w:b/>
                <w:sz w:val="20"/>
                <w:szCs w:val="20"/>
              </w:rPr>
            </w:pPr>
            <w:r w:rsidRPr="004E74CA">
              <w:rPr>
                <w:rFonts w:ascii="Arial" w:hAnsi="Arial" w:cs="Arial"/>
                <w:b/>
                <w:sz w:val="20"/>
                <w:szCs w:val="20"/>
              </w:rPr>
              <w:t>The practitioner should be able to lead and make autonomous clinical decisions where appropriate in:</w:t>
            </w:r>
          </w:p>
          <w:p w14:paraId="38C567DC" w14:textId="77777777" w:rsidR="001D5AA9" w:rsidRPr="004E74CA" w:rsidRDefault="001D5AA9" w:rsidP="00E05703">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 xml:space="preserve">The management of febrile neutropenia including management after failure of first line antibiotic therapy </w:t>
            </w:r>
          </w:p>
        </w:tc>
        <w:tc>
          <w:tcPr>
            <w:tcW w:w="1464" w:type="dxa"/>
            <w:tcBorders>
              <w:bottom w:val="single" w:sz="4" w:space="0" w:color="auto"/>
            </w:tcBorders>
          </w:tcPr>
          <w:p w14:paraId="082E3DF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10BD47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DE1D73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C0AC6B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476B4C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F8B9792" w14:textId="77777777" w:rsidTr="006C19A1">
        <w:trPr>
          <w:trHeight w:val="525"/>
        </w:trPr>
        <w:tc>
          <w:tcPr>
            <w:tcW w:w="2093" w:type="dxa"/>
            <w:vMerge/>
          </w:tcPr>
          <w:p w14:paraId="21E323DB"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21E34CBF" w14:textId="77777777" w:rsidR="001D5AA9" w:rsidRPr="004E74CA" w:rsidRDefault="001D5AA9" w:rsidP="00832DB8">
            <w:pPr>
              <w:pStyle w:val="ListParagraph"/>
              <w:numPr>
                <w:ilvl w:val="0"/>
                <w:numId w:val="1"/>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 xml:space="preserve">The investigation and management of bacterial, fungal and viral infections in the immuno-compromised child </w:t>
            </w:r>
          </w:p>
        </w:tc>
        <w:tc>
          <w:tcPr>
            <w:tcW w:w="1464" w:type="dxa"/>
            <w:tcBorders>
              <w:bottom w:val="single" w:sz="4" w:space="0" w:color="auto"/>
            </w:tcBorders>
          </w:tcPr>
          <w:p w14:paraId="2803FA1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B9E928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D694CF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5BBB8C5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5036D7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EB8AF3F" w14:textId="77777777" w:rsidTr="006C19A1">
        <w:trPr>
          <w:trHeight w:val="973"/>
        </w:trPr>
        <w:tc>
          <w:tcPr>
            <w:tcW w:w="2093" w:type="dxa"/>
            <w:vMerge/>
          </w:tcPr>
          <w:p w14:paraId="19428300"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27A84B01" w14:textId="77777777" w:rsidR="001D5AA9" w:rsidRPr="004E74CA" w:rsidRDefault="001D5AA9" w:rsidP="00832DB8">
            <w:pPr>
              <w:numPr>
                <w:ilvl w:val="0"/>
                <w:numId w:val="1"/>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 xml:space="preserve">Formulating a symptom control plan for pain management recognising the different patterns of pain and their different therapeutic interventions including non-pharmaceutical approaches </w:t>
            </w:r>
          </w:p>
        </w:tc>
        <w:tc>
          <w:tcPr>
            <w:tcW w:w="1464" w:type="dxa"/>
            <w:tcBorders>
              <w:bottom w:val="single" w:sz="4" w:space="0" w:color="auto"/>
            </w:tcBorders>
          </w:tcPr>
          <w:p w14:paraId="7E521B1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EE5FDE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84A316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15615E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E92544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14254E1" w14:textId="77777777" w:rsidTr="006C19A1">
        <w:trPr>
          <w:trHeight w:val="705"/>
        </w:trPr>
        <w:tc>
          <w:tcPr>
            <w:tcW w:w="2093" w:type="dxa"/>
            <w:vMerge/>
          </w:tcPr>
          <w:p w14:paraId="5E27A9E0"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32ACD3BD" w14:textId="77777777" w:rsidR="001D5AA9" w:rsidRPr="004E74CA" w:rsidRDefault="001D5AA9" w:rsidP="00B72858">
            <w:pPr>
              <w:numPr>
                <w:ilvl w:val="0"/>
                <w:numId w:val="1"/>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 xml:space="preserve">The management of symptoms such as breathlessness, bowel obstruction, urinary retention </w:t>
            </w:r>
          </w:p>
        </w:tc>
        <w:tc>
          <w:tcPr>
            <w:tcW w:w="1464" w:type="dxa"/>
            <w:tcBorders>
              <w:bottom w:val="single" w:sz="4" w:space="0" w:color="auto"/>
            </w:tcBorders>
          </w:tcPr>
          <w:p w14:paraId="2B43B99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03313E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28FFE3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917F6F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7769648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CFBBE89" w14:textId="77777777" w:rsidTr="006C19A1">
        <w:trPr>
          <w:trHeight w:val="536"/>
        </w:trPr>
        <w:tc>
          <w:tcPr>
            <w:tcW w:w="2093" w:type="dxa"/>
            <w:vMerge/>
          </w:tcPr>
          <w:p w14:paraId="08BEFA4F"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21954F84" w14:textId="77777777" w:rsidR="001D5AA9" w:rsidRPr="004E74CA" w:rsidRDefault="001D5AA9" w:rsidP="00E05703">
            <w:pPr>
              <w:numPr>
                <w:ilvl w:val="0"/>
                <w:numId w:val="1"/>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The management of neurological deterioration in the haematology/oncology patient</w:t>
            </w:r>
          </w:p>
        </w:tc>
        <w:tc>
          <w:tcPr>
            <w:tcW w:w="1464" w:type="dxa"/>
            <w:tcBorders>
              <w:bottom w:val="single" w:sz="4" w:space="0" w:color="auto"/>
            </w:tcBorders>
          </w:tcPr>
          <w:p w14:paraId="781831D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33E3DA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5D13E3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74C7D1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6C672B7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0E19D41" w14:textId="77777777" w:rsidTr="006C19A1">
        <w:trPr>
          <w:trHeight w:val="536"/>
        </w:trPr>
        <w:tc>
          <w:tcPr>
            <w:tcW w:w="2093" w:type="dxa"/>
            <w:vMerge/>
          </w:tcPr>
          <w:p w14:paraId="70C97817"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7C1100E4" w14:textId="77777777" w:rsidR="001D5AA9" w:rsidRPr="004E74CA" w:rsidRDefault="001D5AA9" w:rsidP="00832DB8">
            <w:pPr>
              <w:numPr>
                <w:ilvl w:val="0"/>
                <w:numId w:val="1"/>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The overall management of central venous access catheters including trouble shooting and emergency situations</w:t>
            </w:r>
          </w:p>
        </w:tc>
        <w:tc>
          <w:tcPr>
            <w:tcW w:w="1464" w:type="dxa"/>
            <w:tcBorders>
              <w:bottom w:val="single" w:sz="4" w:space="0" w:color="auto"/>
            </w:tcBorders>
          </w:tcPr>
          <w:p w14:paraId="335C127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E3CCE1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DBA71E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4AFFA4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E21C72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8A2ECBC" w14:textId="77777777" w:rsidTr="006C19A1">
        <w:trPr>
          <w:trHeight w:val="432"/>
        </w:trPr>
        <w:tc>
          <w:tcPr>
            <w:tcW w:w="2093" w:type="dxa"/>
            <w:vMerge/>
          </w:tcPr>
          <w:p w14:paraId="6A5A6CAD"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2A080D2E" w14:textId="77777777" w:rsidR="001D5AA9" w:rsidRPr="004E74CA" w:rsidRDefault="001D5AA9" w:rsidP="00BB10AE">
            <w:pPr>
              <w:autoSpaceDE w:val="0"/>
              <w:autoSpaceDN w:val="0"/>
              <w:adjustRightInd w:val="0"/>
              <w:spacing w:after="71" w:line="240" w:lineRule="auto"/>
              <w:rPr>
                <w:rFonts w:ascii="Arial" w:hAnsi="Arial" w:cs="Arial"/>
                <w:b/>
                <w:sz w:val="20"/>
                <w:szCs w:val="20"/>
              </w:rPr>
            </w:pPr>
            <w:r w:rsidRPr="004E74CA">
              <w:rPr>
                <w:rFonts w:ascii="Arial" w:hAnsi="Arial" w:cs="Arial"/>
                <w:b/>
                <w:sz w:val="20"/>
                <w:szCs w:val="20"/>
              </w:rPr>
              <w:t>The practitioner should:</w:t>
            </w:r>
          </w:p>
          <w:p w14:paraId="11EE64F9" w14:textId="77777777" w:rsidR="001D5AA9" w:rsidRPr="004E74CA" w:rsidRDefault="001D5AA9" w:rsidP="00832DB8">
            <w:pPr>
              <w:numPr>
                <w:ilvl w:val="0"/>
                <w:numId w:val="1"/>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Demonstrate a proactive multi-disciplinary approach to nutritional assessment in children receiving treatment for cancer</w:t>
            </w:r>
          </w:p>
        </w:tc>
        <w:tc>
          <w:tcPr>
            <w:tcW w:w="1464" w:type="dxa"/>
            <w:tcBorders>
              <w:bottom w:val="single" w:sz="4" w:space="0" w:color="auto"/>
            </w:tcBorders>
          </w:tcPr>
          <w:p w14:paraId="01A44DF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74FEEB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085071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3A6D0BC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046A9A0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6D10104A" w14:textId="77777777" w:rsidTr="006C19A1">
        <w:trPr>
          <w:trHeight w:val="508"/>
        </w:trPr>
        <w:tc>
          <w:tcPr>
            <w:tcW w:w="2093" w:type="dxa"/>
            <w:vMerge/>
          </w:tcPr>
          <w:p w14:paraId="6D60B000"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314CE9AF" w14:textId="77777777" w:rsidR="001D5AA9" w:rsidRPr="004E74CA" w:rsidRDefault="001D5AA9" w:rsidP="00832DB8">
            <w:pPr>
              <w:numPr>
                <w:ilvl w:val="0"/>
                <w:numId w:val="1"/>
              </w:numPr>
              <w:autoSpaceDE w:val="0"/>
              <w:autoSpaceDN w:val="0"/>
              <w:adjustRightInd w:val="0"/>
              <w:spacing w:after="71" w:line="240" w:lineRule="auto"/>
              <w:rPr>
                <w:rFonts w:ascii="Arial" w:hAnsi="Arial" w:cs="Arial"/>
                <w:sz w:val="20"/>
                <w:szCs w:val="20"/>
              </w:rPr>
            </w:pPr>
            <w:r w:rsidRPr="004E74CA">
              <w:rPr>
                <w:rFonts w:ascii="Arial" w:eastAsia="Times New Roman" w:hAnsi="Arial" w:cs="Arial"/>
                <w:kern w:val="28"/>
                <w:sz w:val="20"/>
                <w:szCs w:val="20"/>
                <w:lang w:eastAsia="en-GB"/>
              </w:rPr>
              <w:t>Demonstrate the ability to do a holistic assessment and escalate to other healthcare professionals appropriately (e.g. other speciality, dietician, physio</w:t>
            </w:r>
            <w:r>
              <w:rPr>
                <w:rFonts w:ascii="Arial" w:eastAsia="Times New Roman" w:hAnsi="Arial" w:cs="Arial"/>
                <w:kern w:val="28"/>
                <w:sz w:val="20"/>
                <w:szCs w:val="20"/>
                <w:lang w:eastAsia="en-GB"/>
              </w:rPr>
              <w:t>therapy</w:t>
            </w:r>
            <w:r w:rsidRPr="004E74CA">
              <w:rPr>
                <w:rFonts w:ascii="Arial" w:eastAsia="Times New Roman" w:hAnsi="Arial" w:cs="Arial"/>
                <w:kern w:val="28"/>
                <w:sz w:val="20"/>
                <w:szCs w:val="20"/>
                <w:lang w:eastAsia="en-GB"/>
              </w:rPr>
              <w:t xml:space="preserve"> etc)</w:t>
            </w:r>
          </w:p>
        </w:tc>
        <w:tc>
          <w:tcPr>
            <w:tcW w:w="1464" w:type="dxa"/>
            <w:tcBorders>
              <w:bottom w:val="single" w:sz="4" w:space="0" w:color="auto"/>
            </w:tcBorders>
          </w:tcPr>
          <w:p w14:paraId="6EADB7D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9718D3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4434B2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4A5E3C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B209C1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BBB427C" w14:textId="77777777" w:rsidTr="006C19A1">
        <w:trPr>
          <w:trHeight w:val="374"/>
        </w:trPr>
        <w:tc>
          <w:tcPr>
            <w:tcW w:w="2093" w:type="dxa"/>
            <w:vMerge/>
          </w:tcPr>
          <w:p w14:paraId="1C4DD81A"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47CE84AF" w14:textId="77777777" w:rsidR="001D5AA9"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Initiate innovative practice</w:t>
            </w:r>
          </w:p>
          <w:p w14:paraId="17FCB33A" w14:textId="77777777" w:rsidR="006C19A1" w:rsidRDefault="006C19A1" w:rsidP="006C19A1">
            <w:pPr>
              <w:autoSpaceDE w:val="0"/>
              <w:autoSpaceDN w:val="0"/>
              <w:adjustRightInd w:val="0"/>
              <w:spacing w:after="0" w:line="240" w:lineRule="auto"/>
              <w:ind w:left="360"/>
              <w:rPr>
                <w:rFonts w:ascii="Arial" w:hAnsi="Arial" w:cs="Arial"/>
                <w:sz w:val="20"/>
                <w:szCs w:val="20"/>
              </w:rPr>
            </w:pPr>
          </w:p>
          <w:p w14:paraId="7168229A" w14:textId="58C4FBCC" w:rsidR="006C19A1" w:rsidRPr="004E74CA" w:rsidRDefault="006C19A1" w:rsidP="006C19A1">
            <w:pPr>
              <w:autoSpaceDE w:val="0"/>
              <w:autoSpaceDN w:val="0"/>
              <w:adjustRightInd w:val="0"/>
              <w:spacing w:after="0" w:line="240" w:lineRule="auto"/>
              <w:ind w:left="360"/>
              <w:rPr>
                <w:rFonts w:ascii="Arial" w:hAnsi="Arial" w:cs="Arial"/>
                <w:sz w:val="20"/>
                <w:szCs w:val="20"/>
              </w:rPr>
            </w:pPr>
          </w:p>
        </w:tc>
        <w:tc>
          <w:tcPr>
            <w:tcW w:w="1464" w:type="dxa"/>
            <w:tcBorders>
              <w:bottom w:val="single" w:sz="4" w:space="0" w:color="auto"/>
            </w:tcBorders>
          </w:tcPr>
          <w:p w14:paraId="430460E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A05B08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7519FC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16C723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78673DD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19B5D28" w14:textId="77777777" w:rsidTr="00DC534A">
        <w:trPr>
          <w:trHeight w:val="136"/>
        </w:trPr>
        <w:tc>
          <w:tcPr>
            <w:tcW w:w="2093" w:type="dxa"/>
            <w:vMerge/>
            <w:tcBorders>
              <w:bottom w:val="single" w:sz="4" w:space="0" w:color="auto"/>
            </w:tcBorders>
          </w:tcPr>
          <w:p w14:paraId="49F25481"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70A0C150" w14:textId="77777777" w:rsidR="001D5AA9" w:rsidRPr="004E74CA" w:rsidRDefault="001D5AA9" w:rsidP="001B316D">
            <w:pPr>
              <w:widowControl w:val="0"/>
              <w:overflowPunct w:val="0"/>
              <w:autoSpaceDE w:val="0"/>
              <w:autoSpaceDN w:val="0"/>
              <w:adjustRightInd w:val="0"/>
              <w:spacing w:after="0"/>
              <w:rPr>
                <w:rFonts w:ascii="Arial" w:eastAsia="Times New Roman" w:hAnsi="Arial" w:cs="Arial"/>
                <w:b/>
                <w:iCs/>
                <w:kern w:val="28"/>
                <w:sz w:val="20"/>
                <w:szCs w:val="20"/>
                <w:lang w:eastAsia="en-GB"/>
              </w:rPr>
            </w:pPr>
            <w:r w:rsidRPr="004E74CA">
              <w:rPr>
                <w:rFonts w:ascii="Arial" w:eastAsia="Times New Roman" w:hAnsi="Arial" w:cs="Arial"/>
                <w:b/>
                <w:iCs/>
                <w:kern w:val="28"/>
                <w:sz w:val="20"/>
                <w:szCs w:val="20"/>
                <w:lang w:eastAsia="en-GB"/>
              </w:rPr>
              <w:t>If taking consent the practitioner must:</w:t>
            </w:r>
          </w:p>
          <w:p w14:paraId="6224FBD8" w14:textId="2EEC6ECD" w:rsidR="006C19A1" w:rsidRPr="00DC534A" w:rsidRDefault="001D5AA9" w:rsidP="006C19A1">
            <w:pPr>
              <w:numPr>
                <w:ilvl w:val="0"/>
                <w:numId w:val="1"/>
              </w:numPr>
              <w:autoSpaceDE w:val="0"/>
              <w:autoSpaceDN w:val="0"/>
              <w:adjustRightInd w:val="0"/>
              <w:spacing w:after="0" w:line="240" w:lineRule="auto"/>
              <w:rPr>
                <w:rFonts w:ascii="Arial" w:hAnsi="Arial" w:cs="Arial"/>
                <w:sz w:val="20"/>
                <w:szCs w:val="20"/>
              </w:rPr>
            </w:pPr>
            <w:r w:rsidRPr="004E74CA">
              <w:rPr>
                <w:rFonts w:ascii="Arial" w:eastAsia="Times New Roman" w:hAnsi="Arial" w:cs="Arial"/>
                <w:iCs/>
                <w:kern w:val="28"/>
                <w:sz w:val="20"/>
                <w:szCs w:val="20"/>
                <w:lang w:eastAsia="en-GB"/>
              </w:rPr>
              <w:t>Undertake GCP training and updates</w:t>
            </w:r>
          </w:p>
        </w:tc>
        <w:tc>
          <w:tcPr>
            <w:tcW w:w="1464" w:type="dxa"/>
            <w:tcBorders>
              <w:bottom w:val="single" w:sz="4" w:space="0" w:color="auto"/>
            </w:tcBorders>
          </w:tcPr>
          <w:p w14:paraId="3FDE68F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26D508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6B7167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8E6DC9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BA9F15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BD517D9" w14:textId="77777777" w:rsidTr="006C19A1">
        <w:trPr>
          <w:trHeight w:val="254"/>
        </w:trPr>
        <w:tc>
          <w:tcPr>
            <w:tcW w:w="2093" w:type="dxa"/>
            <w:vMerge w:val="restart"/>
          </w:tcPr>
          <w:p w14:paraId="5051B23A" w14:textId="639EF4D6"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r w:rsidRPr="004E74CA">
              <w:rPr>
                <w:rFonts w:ascii="Arial" w:eastAsia="Times New Roman" w:hAnsi="Arial" w:cs="Arial"/>
                <w:b/>
                <w:sz w:val="20"/>
                <w:szCs w:val="20"/>
                <w:lang w:eastAsia="en-GB"/>
              </w:rPr>
              <w:lastRenderedPageBreak/>
              <w:t>Patients receiving Systemic Anti-Cancer Therapy</w:t>
            </w:r>
          </w:p>
          <w:p w14:paraId="692F4E15"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r w:rsidRPr="004E74CA">
              <w:rPr>
                <w:rFonts w:ascii="Arial" w:eastAsia="Times New Roman" w:hAnsi="Arial" w:cs="Arial"/>
                <w:b/>
                <w:sz w:val="20"/>
                <w:szCs w:val="20"/>
                <w:lang w:eastAsia="en-GB"/>
              </w:rPr>
              <w:t>(SACT)</w:t>
            </w:r>
          </w:p>
        </w:tc>
        <w:tc>
          <w:tcPr>
            <w:tcW w:w="4394" w:type="dxa"/>
            <w:tcBorders>
              <w:bottom w:val="single" w:sz="4" w:space="0" w:color="auto"/>
            </w:tcBorders>
          </w:tcPr>
          <w:p w14:paraId="56D374DD" w14:textId="77777777" w:rsidR="001D5AA9" w:rsidRPr="004E74CA" w:rsidRDefault="001D5AA9" w:rsidP="000C7B49">
            <w:pPr>
              <w:pStyle w:val="ListParagraph"/>
              <w:widowControl w:val="0"/>
              <w:numPr>
                <w:ilvl w:val="0"/>
                <w:numId w:val="1"/>
              </w:numPr>
              <w:overflowPunct w:val="0"/>
              <w:autoSpaceDE w:val="0"/>
              <w:autoSpaceDN w:val="0"/>
              <w:adjustRightInd w:val="0"/>
              <w:spacing w:after="0"/>
              <w:rPr>
                <w:rFonts w:ascii="Arial" w:eastAsia="Times New Roman" w:hAnsi="Arial" w:cs="Arial"/>
                <w:sz w:val="20"/>
                <w:szCs w:val="20"/>
                <w:lang w:eastAsia="en-GB"/>
              </w:rPr>
            </w:pPr>
            <w:r w:rsidRPr="004E74CA">
              <w:rPr>
                <w:rFonts w:ascii="Arial" w:eastAsia="Times New Roman" w:hAnsi="Arial" w:cs="Arial"/>
                <w:sz w:val="20"/>
                <w:szCs w:val="20"/>
                <w:lang w:eastAsia="en-GB"/>
              </w:rPr>
              <w:t>Demonstrates an excellent knowledge of how to interpret and enact treatment protocols, including:</w:t>
            </w:r>
          </w:p>
          <w:p w14:paraId="09371815" w14:textId="77777777" w:rsidR="001D5AA9" w:rsidRPr="004E74CA" w:rsidRDefault="001D5AA9" w:rsidP="004B4F0B">
            <w:pPr>
              <w:widowControl w:val="0"/>
              <w:numPr>
                <w:ilvl w:val="0"/>
                <w:numId w:val="19"/>
              </w:numPr>
              <w:overflowPunct w:val="0"/>
              <w:autoSpaceDE w:val="0"/>
              <w:autoSpaceDN w:val="0"/>
              <w:adjustRightInd w:val="0"/>
              <w:spacing w:after="0"/>
              <w:contextualSpacing/>
              <w:rPr>
                <w:rFonts w:ascii="Arial" w:hAnsi="Arial" w:cs="Arial"/>
                <w:sz w:val="20"/>
                <w:szCs w:val="20"/>
              </w:rPr>
            </w:pPr>
            <w:r w:rsidRPr="004E74CA">
              <w:rPr>
                <w:rFonts w:ascii="Arial" w:eastAsia="Times New Roman" w:hAnsi="Arial" w:cs="Arial"/>
                <w:sz w:val="20"/>
                <w:szCs w:val="20"/>
                <w:lang w:eastAsia="en-GB"/>
              </w:rPr>
              <w:t>supportive care required</w:t>
            </w:r>
          </w:p>
          <w:p w14:paraId="21A39048" w14:textId="77777777" w:rsidR="001D5AA9" w:rsidRPr="004E74CA" w:rsidRDefault="001D5AA9" w:rsidP="004B4F0B">
            <w:pPr>
              <w:widowControl w:val="0"/>
              <w:numPr>
                <w:ilvl w:val="0"/>
                <w:numId w:val="19"/>
              </w:numPr>
              <w:overflowPunct w:val="0"/>
              <w:autoSpaceDE w:val="0"/>
              <w:autoSpaceDN w:val="0"/>
              <w:adjustRightInd w:val="0"/>
              <w:spacing w:after="0"/>
              <w:contextualSpacing/>
              <w:rPr>
                <w:rFonts w:ascii="Arial" w:hAnsi="Arial" w:cs="Arial"/>
                <w:sz w:val="20"/>
                <w:szCs w:val="20"/>
              </w:rPr>
            </w:pPr>
            <w:r w:rsidRPr="004E74CA">
              <w:rPr>
                <w:rFonts w:ascii="Arial" w:eastAsia="Times New Roman" w:hAnsi="Arial" w:cs="Arial"/>
                <w:sz w:val="20"/>
                <w:szCs w:val="20"/>
                <w:lang w:eastAsia="en-GB"/>
              </w:rPr>
              <w:t>dose adjustments and omissions</w:t>
            </w:r>
          </w:p>
          <w:p w14:paraId="1AE2EBE8" w14:textId="77777777" w:rsidR="001D5AA9" w:rsidRPr="004E74CA" w:rsidRDefault="001D5AA9" w:rsidP="004B4F0B">
            <w:pPr>
              <w:pStyle w:val="ListParagraph"/>
              <w:widowControl w:val="0"/>
              <w:numPr>
                <w:ilvl w:val="0"/>
                <w:numId w:val="19"/>
              </w:numPr>
              <w:overflowPunct w:val="0"/>
              <w:autoSpaceDE w:val="0"/>
              <w:autoSpaceDN w:val="0"/>
              <w:adjustRightInd w:val="0"/>
              <w:spacing w:after="0"/>
              <w:rPr>
                <w:rFonts w:ascii="Arial" w:eastAsia="Times New Roman" w:hAnsi="Arial" w:cs="Arial"/>
                <w:sz w:val="20"/>
                <w:szCs w:val="20"/>
                <w:lang w:eastAsia="en-GB"/>
              </w:rPr>
            </w:pPr>
            <w:r w:rsidRPr="004E74CA">
              <w:rPr>
                <w:rFonts w:ascii="Arial" w:eastAsia="Times New Roman" w:hAnsi="Arial" w:cs="Arial"/>
                <w:sz w:val="20"/>
                <w:szCs w:val="20"/>
                <w:lang w:eastAsia="en-GB"/>
              </w:rPr>
              <w:t>disease and toxicity reassessment time points and imaging/tests required e.g. MRI, CT, GFR, ECHO, BMA.</w:t>
            </w:r>
          </w:p>
          <w:p w14:paraId="0E80DD47" w14:textId="77777777" w:rsidR="001D5AA9" w:rsidRPr="004E74CA" w:rsidRDefault="001D5AA9" w:rsidP="004B4F0B">
            <w:pPr>
              <w:widowControl w:val="0"/>
              <w:numPr>
                <w:ilvl w:val="0"/>
                <w:numId w:val="19"/>
              </w:numPr>
              <w:overflowPunct w:val="0"/>
              <w:autoSpaceDE w:val="0"/>
              <w:autoSpaceDN w:val="0"/>
              <w:adjustRightInd w:val="0"/>
              <w:spacing w:after="0"/>
              <w:contextualSpacing/>
              <w:rPr>
                <w:rFonts w:ascii="Arial" w:eastAsia="Times New Roman" w:hAnsi="Arial" w:cs="Arial"/>
                <w:sz w:val="20"/>
                <w:szCs w:val="20"/>
                <w:lang w:eastAsia="en-GB"/>
              </w:rPr>
            </w:pPr>
            <w:r w:rsidRPr="004E74CA">
              <w:rPr>
                <w:rFonts w:ascii="Arial" w:eastAsia="Times New Roman" w:hAnsi="Arial" w:cs="Arial"/>
                <w:sz w:val="20"/>
                <w:szCs w:val="20"/>
                <w:lang w:eastAsia="en-GB"/>
              </w:rPr>
              <w:t>the interactions that can occur between different treatment modalities</w:t>
            </w:r>
          </w:p>
        </w:tc>
        <w:tc>
          <w:tcPr>
            <w:tcW w:w="1464" w:type="dxa"/>
            <w:tcBorders>
              <w:bottom w:val="single" w:sz="4" w:space="0" w:color="auto"/>
            </w:tcBorders>
          </w:tcPr>
          <w:p w14:paraId="00B5B6E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63661A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F4E3F0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7D4EDA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EADC7C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C154AFB" w14:textId="77777777" w:rsidTr="006C19A1">
        <w:trPr>
          <w:trHeight w:val="540"/>
        </w:trPr>
        <w:tc>
          <w:tcPr>
            <w:tcW w:w="2093" w:type="dxa"/>
            <w:vMerge/>
          </w:tcPr>
          <w:p w14:paraId="2900A66B"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18FD0E65" w14:textId="77777777" w:rsidR="001D5AA9" w:rsidRPr="004E74CA" w:rsidRDefault="001D5AA9" w:rsidP="000C7B49">
            <w:pPr>
              <w:pStyle w:val="ListParagraph"/>
              <w:widowControl w:val="0"/>
              <w:numPr>
                <w:ilvl w:val="0"/>
                <w:numId w:val="1"/>
              </w:numPr>
              <w:overflowPunct w:val="0"/>
              <w:autoSpaceDE w:val="0"/>
              <w:autoSpaceDN w:val="0"/>
              <w:adjustRightInd w:val="0"/>
              <w:spacing w:after="0"/>
              <w:rPr>
                <w:rFonts w:ascii="Arial" w:eastAsia="Times New Roman" w:hAnsi="Arial" w:cs="Arial"/>
                <w:kern w:val="28"/>
                <w:sz w:val="20"/>
                <w:szCs w:val="20"/>
                <w:lang w:eastAsia="en-GB"/>
              </w:rPr>
            </w:pPr>
            <w:r w:rsidRPr="004E74CA">
              <w:rPr>
                <w:rFonts w:ascii="Arial" w:eastAsia="Times New Roman" w:hAnsi="Arial" w:cs="Arial"/>
                <w:kern w:val="28"/>
                <w:sz w:val="20"/>
                <w:szCs w:val="20"/>
                <w:lang w:eastAsia="en-GB"/>
              </w:rPr>
              <w:t>Be able to appropriately carry out a pre-chemotherapy assessment including:</w:t>
            </w:r>
          </w:p>
          <w:p w14:paraId="3F1E0305" w14:textId="77777777" w:rsidR="001D5AA9" w:rsidRPr="004E74CA" w:rsidRDefault="001D5AA9" w:rsidP="004B4F0B">
            <w:pPr>
              <w:pStyle w:val="ListParagraph"/>
              <w:widowControl w:val="0"/>
              <w:numPr>
                <w:ilvl w:val="0"/>
                <w:numId w:val="20"/>
              </w:numPr>
              <w:overflowPunct w:val="0"/>
              <w:autoSpaceDE w:val="0"/>
              <w:autoSpaceDN w:val="0"/>
              <w:adjustRightInd w:val="0"/>
              <w:spacing w:after="0"/>
              <w:rPr>
                <w:rFonts w:ascii="Arial" w:eastAsia="Times New Roman" w:hAnsi="Arial" w:cs="Arial"/>
                <w:iCs/>
                <w:kern w:val="28"/>
                <w:sz w:val="20"/>
                <w:szCs w:val="20"/>
                <w:lang w:eastAsia="en-GB"/>
              </w:rPr>
            </w:pPr>
            <w:r w:rsidRPr="004E74CA">
              <w:rPr>
                <w:rFonts w:ascii="Arial" w:eastAsia="Times New Roman" w:hAnsi="Arial" w:cs="Arial"/>
                <w:kern w:val="28"/>
                <w:sz w:val="20"/>
                <w:szCs w:val="20"/>
                <w:lang w:eastAsia="en-GB"/>
              </w:rPr>
              <w:t xml:space="preserve">fitness for treatment, </w:t>
            </w:r>
          </w:p>
          <w:p w14:paraId="7D66B7D8" w14:textId="77777777" w:rsidR="001D5AA9" w:rsidRPr="004E74CA" w:rsidRDefault="001D5AA9" w:rsidP="004B4F0B">
            <w:pPr>
              <w:pStyle w:val="ListParagraph"/>
              <w:widowControl w:val="0"/>
              <w:numPr>
                <w:ilvl w:val="0"/>
                <w:numId w:val="20"/>
              </w:numPr>
              <w:overflowPunct w:val="0"/>
              <w:autoSpaceDE w:val="0"/>
              <w:autoSpaceDN w:val="0"/>
              <w:adjustRightInd w:val="0"/>
              <w:spacing w:after="0"/>
              <w:rPr>
                <w:rFonts w:ascii="Arial" w:eastAsia="Times New Roman" w:hAnsi="Arial" w:cs="Arial"/>
                <w:iCs/>
                <w:kern w:val="28"/>
                <w:sz w:val="20"/>
                <w:szCs w:val="20"/>
                <w:lang w:eastAsia="en-GB"/>
              </w:rPr>
            </w:pPr>
            <w:r w:rsidRPr="004E74CA">
              <w:rPr>
                <w:rFonts w:ascii="Arial" w:eastAsia="Times New Roman" w:hAnsi="Arial" w:cs="Arial"/>
                <w:kern w:val="28"/>
                <w:sz w:val="20"/>
                <w:szCs w:val="20"/>
                <w:lang w:eastAsia="en-GB"/>
              </w:rPr>
              <w:t>exploring previous experiences of treatment</w:t>
            </w:r>
          </w:p>
          <w:p w14:paraId="68A7E249" w14:textId="77777777" w:rsidR="001D5AA9" w:rsidRPr="004E74CA" w:rsidRDefault="001D5AA9" w:rsidP="004B4F0B">
            <w:pPr>
              <w:pStyle w:val="ListParagraph"/>
              <w:widowControl w:val="0"/>
              <w:numPr>
                <w:ilvl w:val="0"/>
                <w:numId w:val="20"/>
              </w:numPr>
              <w:overflowPunct w:val="0"/>
              <w:autoSpaceDE w:val="0"/>
              <w:autoSpaceDN w:val="0"/>
              <w:adjustRightInd w:val="0"/>
              <w:spacing w:after="0"/>
              <w:rPr>
                <w:rFonts w:ascii="Arial" w:eastAsia="Times New Roman" w:hAnsi="Arial" w:cs="Arial"/>
                <w:iCs/>
                <w:kern w:val="28"/>
                <w:sz w:val="20"/>
                <w:szCs w:val="20"/>
                <w:lang w:eastAsia="en-GB"/>
              </w:rPr>
            </w:pPr>
            <w:r w:rsidRPr="004E74CA">
              <w:rPr>
                <w:rFonts w:ascii="Arial" w:eastAsia="Times New Roman" w:hAnsi="Arial" w:cs="Arial"/>
                <w:sz w:val="20"/>
                <w:szCs w:val="20"/>
                <w:lang w:eastAsia="en-GB"/>
              </w:rPr>
              <w:t>interpretation of vital signs</w:t>
            </w:r>
          </w:p>
          <w:p w14:paraId="0BA0FE70" w14:textId="77777777" w:rsidR="001D5AA9" w:rsidRPr="004E74CA" w:rsidRDefault="001D5AA9" w:rsidP="004B4F0B">
            <w:pPr>
              <w:pStyle w:val="ListParagraph"/>
              <w:widowControl w:val="0"/>
              <w:numPr>
                <w:ilvl w:val="0"/>
                <w:numId w:val="20"/>
              </w:numPr>
              <w:overflowPunct w:val="0"/>
              <w:autoSpaceDE w:val="0"/>
              <w:autoSpaceDN w:val="0"/>
              <w:adjustRightInd w:val="0"/>
              <w:spacing w:after="0"/>
              <w:rPr>
                <w:rFonts w:ascii="Arial" w:eastAsia="Times New Roman" w:hAnsi="Arial" w:cs="Arial"/>
                <w:iCs/>
                <w:kern w:val="28"/>
                <w:sz w:val="20"/>
                <w:szCs w:val="20"/>
                <w:lang w:eastAsia="en-GB"/>
              </w:rPr>
            </w:pPr>
            <w:r w:rsidRPr="004E74CA">
              <w:rPr>
                <w:rFonts w:ascii="Arial" w:eastAsia="Times New Roman" w:hAnsi="Arial" w:cs="Arial"/>
                <w:kern w:val="28"/>
                <w:sz w:val="20"/>
                <w:szCs w:val="20"/>
                <w:lang w:eastAsia="en-GB"/>
              </w:rPr>
              <w:t>toxicities and side-effects</w:t>
            </w:r>
          </w:p>
        </w:tc>
        <w:tc>
          <w:tcPr>
            <w:tcW w:w="1464" w:type="dxa"/>
            <w:tcBorders>
              <w:bottom w:val="single" w:sz="4" w:space="0" w:color="auto"/>
            </w:tcBorders>
          </w:tcPr>
          <w:p w14:paraId="3A4DC21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41BB70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64A97F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36B4863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68DE19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65DBF097" w14:textId="77777777" w:rsidTr="006C19A1">
        <w:trPr>
          <w:trHeight w:val="651"/>
        </w:trPr>
        <w:tc>
          <w:tcPr>
            <w:tcW w:w="2093" w:type="dxa"/>
            <w:vMerge/>
          </w:tcPr>
          <w:p w14:paraId="67EA5E31"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252C63EE" w14:textId="77777777" w:rsidR="001D5AA9" w:rsidRPr="004E74CA" w:rsidRDefault="001D5AA9" w:rsidP="00832DB8">
            <w:pPr>
              <w:widowControl w:val="0"/>
              <w:numPr>
                <w:ilvl w:val="0"/>
                <w:numId w:val="1"/>
              </w:numPr>
              <w:overflowPunct w:val="0"/>
              <w:autoSpaceDE w:val="0"/>
              <w:autoSpaceDN w:val="0"/>
              <w:adjustRightInd w:val="0"/>
              <w:spacing w:after="0"/>
              <w:contextualSpacing/>
              <w:rPr>
                <w:rFonts w:ascii="Arial" w:eastAsia="Times New Roman" w:hAnsi="Arial" w:cs="Arial"/>
                <w:kern w:val="28"/>
                <w:sz w:val="20"/>
                <w:szCs w:val="20"/>
                <w:lang w:eastAsia="en-GB"/>
              </w:rPr>
            </w:pPr>
            <w:r w:rsidRPr="004E74CA">
              <w:rPr>
                <w:rFonts w:ascii="Arial" w:eastAsia="Times New Roman" w:hAnsi="Arial" w:cs="Arial"/>
                <w:sz w:val="20"/>
                <w:szCs w:val="20"/>
                <w:lang w:eastAsia="en-GB"/>
              </w:rPr>
              <w:t>Understand and assess specific treatment side effects e.g. peripheral neuropathy, constipation, mobility</w:t>
            </w:r>
          </w:p>
        </w:tc>
        <w:tc>
          <w:tcPr>
            <w:tcW w:w="1464" w:type="dxa"/>
            <w:tcBorders>
              <w:bottom w:val="single" w:sz="4" w:space="0" w:color="auto"/>
            </w:tcBorders>
          </w:tcPr>
          <w:p w14:paraId="33026B0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ED146B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D92730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3654D01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6EC0647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0061ACA" w14:textId="77777777" w:rsidTr="006C19A1">
        <w:trPr>
          <w:trHeight w:val="564"/>
        </w:trPr>
        <w:tc>
          <w:tcPr>
            <w:tcW w:w="2093" w:type="dxa"/>
            <w:vMerge/>
          </w:tcPr>
          <w:p w14:paraId="41A9C153"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286A5948" w14:textId="77777777" w:rsidR="001D5AA9" w:rsidRPr="004E74CA" w:rsidRDefault="001D5AA9" w:rsidP="00832DB8">
            <w:pPr>
              <w:widowControl w:val="0"/>
              <w:numPr>
                <w:ilvl w:val="0"/>
                <w:numId w:val="1"/>
              </w:numPr>
              <w:overflowPunct w:val="0"/>
              <w:autoSpaceDE w:val="0"/>
              <w:autoSpaceDN w:val="0"/>
              <w:adjustRightInd w:val="0"/>
              <w:spacing w:after="0"/>
              <w:contextualSpacing/>
              <w:rPr>
                <w:rFonts w:ascii="Arial" w:eastAsia="Times New Roman" w:hAnsi="Arial" w:cs="Arial"/>
                <w:sz w:val="20"/>
                <w:szCs w:val="20"/>
                <w:lang w:eastAsia="en-GB"/>
              </w:rPr>
            </w:pPr>
            <w:r w:rsidRPr="004E74CA">
              <w:rPr>
                <w:rFonts w:ascii="Arial" w:eastAsia="Times New Roman" w:hAnsi="Arial" w:cs="Arial"/>
                <w:sz w:val="20"/>
                <w:szCs w:val="20"/>
                <w:lang w:eastAsia="en-GB"/>
              </w:rPr>
              <w:t>Pre-empt SACT related issues and develop management plans</w:t>
            </w:r>
          </w:p>
        </w:tc>
        <w:tc>
          <w:tcPr>
            <w:tcW w:w="1464" w:type="dxa"/>
            <w:tcBorders>
              <w:bottom w:val="single" w:sz="4" w:space="0" w:color="auto"/>
            </w:tcBorders>
          </w:tcPr>
          <w:p w14:paraId="12EFE79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8953E5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084597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068A18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290A024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BA5C501" w14:textId="77777777" w:rsidTr="006C19A1">
        <w:trPr>
          <w:trHeight w:val="802"/>
        </w:trPr>
        <w:tc>
          <w:tcPr>
            <w:tcW w:w="2093" w:type="dxa"/>
            <w:vMerge/>
          </w:tcPr>
          <w:p w14:paraId="053E6551"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45C1952A" w14:textId="77777777" w:rsidR="001D5AA9" w:rsidRPr="004E74CA" w:rsidRDefault="001D5AA9" w:rsidP="00735BA0">
            <w:pPr>
              <w:widowControl w:val="0"/>
              <w:numPr>
                <w:ilvl w:val="0"/>
                <w:numId w:val="1"/>
              </w:numPr>
              <w:overflowPunct w:val="0"/>
              <w:autoSpaceDE w:val="0"/>
              <w:autoSpaceDN w:val="0"/>
              <w:adjustRightInd w:val="0"/>
              <w:spacing w:after="0"/>
              <w:contextualSpacing/>
              <w:rPr>
                <w:rFonts w:ascii="Arial" w:eastAsia="Times New Roman" w:hAnsi="Arial" w:cs="Arial"/>
                <w:sz w:val="20"/>
                <w:szCs w:val="20"/>
                <w:lang w:eastAsia="en-GB"/>
              </w:rPr>
            </w:pPr>
            <w:r>
              <w:rPr>
                <w:rFonts w:ascii="Arial" w:eastAsia="Times New Roman" w:hAnsi="Arial" w:cs="Arial"/>
                <w:sz w:val="20"/>
                <w:szCs w:val="20"/>
                <w:lang w:eastAsia="en-GB"/>
              </w:rPr>
              <w:t>Demonstrate</w:t>
            </w:r>
            <w:r w:rsidRPr="004E74CA">
              <w:rPr>
                <w:rFonts w:ascii="Arial" w:eastAsia="Times New Roman" w:hAnsi="Arial" w:cs="Arial"/>
                <w:sz w:val="20"/>
                <w:szCs w:val="20"/>
                <w:lang w:eastAsia="en-GB"/>
              </w:rPr>
              <w:t xml:space="preserve"> an excellent knowledge to recognise the correct level of emetogenicity for specific chemotherapy and prescribe appropriately</w:t>
            </w:r>
          </w:p>
        </w:tc>
        <w:tc>
          <w:tcPr>
            <w:tcW w:w="1464" w:type="dxa"/>
            <w:tcBorders>
              <w:bottom w:val="single" w:sz="4" w:space="0" w:color="auto"/>
            </w:tcBorders>
          </w:tcPr>
          <w:p w14:paraId="2E84515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531E34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5E9F99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C199A1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7D38EB3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00C638D" w14:textId="77777777" w:rsidTr="006C19A1">
        <w:trPr>
          <w:trHeight w:val="761"/>
        </w:trPr>
        <w:tc>
          <w:tcPr>
            <w:tcW w:w="2093" w:type="dxa"/>
            <w:vMerge/>
          </w:tcPr>
          <w:p w14:paraId="7183673D"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591C91FC" w14:textId="77777777" w:rsidR="001D5AA9" w:rsidRPr="004E74CA" w:rsidRDefault="001D5AA9" w:rsidP="00832DB8">
            <w:pPr>
              <w:numPr>
                <w:ilvl w:val="0"/>
                <w:numId w:val="1"/>
              </w:numPr>
              <w:autoSpaceDE w:val="0"/>
              <w:autoSpaceDN w:val="0"/>
              <w:adjustRightInd w:val="0"/>
              <w:spacing w:after="71" w:line="240" w:lineRule="auto"/>
              <w:rPr>
                <w:rFonts w:ascii="Arial" w:eastAsia="Times New Roman" w:hAnsi="Arial" w:cs="Arial"/>
                <w:sz w:val="20"/>
                <w:szCs w:val="20"/>
                <w:lang w:eastAsia="en-GB"/>
              </w:rPr>
            </w:pPr>
            <w:r>
              <w:rPr>
                <w:rFonts w:ascii="Arial" w:hAnsi="Arial" w:cs="Arial"/>
                <w:sz w:val="20"/>
                <w:szCs w:val="20"/>
              </w:rPr>
              <w:t>Be able</w:t>
            </w:r>
            <w:r w:rsidRPr="004E74CA">
              <w:rPr>
                <w:rFonts w:ascii="Arial" w:hAnsi="Arial" w:cs="Arial"/>
                <w:sz w:val="20"/>
                <w:szCs w:val="20"/>
              </w:rPr>
              <w:t xml:space="preserve"> to prescribe, handle and administer chemotherapy safely using an electronic prescribing package where available</w:t>
            </w:r>
          </w:p>
        </w:tc>
        <w:tc>
          <w:tcPr>
            <w:tcW w:w="1464" w:type="dxa"/>
            <w:tcBorders>
              <w:bottom w:val="single" w:sz="4" w:space="0" w:color="auto"/>
            </w:tcBorders>
          </w:tcPr>
          <w:p w14:paraId="3819501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E21FFC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95F7B4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F09D6F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787CE9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78EF169" w14:textId="77777777" w:rsidTr="006C19A1">
        <w:trPr>
          <w:trHeight w:val="772"/>
        </w:trPr>
        <w:tc>
          <w:tcPr>
            <w:tcW w:w="2093" w:type="dxa"/>
            <w:vMerge/>
            <w:tcBorders>
              <w:bottom w:val="single" w:sz="4" w:space="0" w:color="auto"/>
            </w:tcBorders>
          </w:tcPr>
          <w:p w14:paraId="4653C7A7"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171F2AB0" w14:textId="77777777" w:rsidR="001D5AA9" w:rsidRPr="004E74CA" w:rsidRDefault="001D5AA9" w:rsidP="000C7B49">
            <w:pPr>
              <w:pStyle w:val="ListParagraph"/>
              <w:numPr>
                <w:ilvl w:val="0"/>
                <w:numId w:val="1"/>
              </w:numPr>
              <w:autoSpaceDE w:val="0"/>
              <w:autoSpaceDN w:val="0"/>
              <w:adjustRightInd w:val="0"/>
              <w:spacing w:after="71" w:line="240" w:lineRule="auto"/>
              <w:rPr>
                <w:rFonts w:ascii="Arial" w:hAnsi="Arial" w:cs="Arial"/>
                <w:sz w:val="20"/>
                <w:szCs w:val="20"/>
              </w:rPr>
            </w:pPr>
            <w:r>
              <w:rPr>
                <w:rFonts w:ascii="Arial" w:hAnsi="Arial" w:cs="Arial"/>
                <w:sz w:val="20"/>
                <w:szCs w:val="20"/>
              </w:rPr>
              <w:t xml:space="preserve">Be able </w:t>
            </w:r>
            <w:r w:rsidRPr="004E74CA">
              <w:rPr>
                <w:rFonts w:ascii="Arial" w:hAnsi="Arial" w:cs="Arial"/>
                <w:sz w:val="20"/>
                <w:szCs w:val="20"/>
              </w:rPr>
              <w:t>to recognise and manage SACT related emergencies including:</w:t>
            </w:r>
          </w:p>
          <w:p w14:paraId="21B54D53" w14:textId="77777777" w:rsidR="001D5AA9" w:rsidRPr="004E74CA" w:rsidRDefault="001D5AA9" w:rsidP="004B4F0B">
            <w:pPr>
              <w:numPr>
                <w:ilvl w:val="0"/>
                <w:numId w:val="21"/>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acute chemotherapy drug reactions</w:t>
            </w:r>
          </w:p>
          <w:p w14:paraId="43642326" w14:textId="77777777" w:rsidR="001D5AA9" w:rsidRPr="004E74CA" w:rsidRDefault="001D5AA9" w:rsidP="004B4F0B">
            <w:pPr>
              <w:pStyle w:val="ListParagraph"/>
              <w:numPr>
                <w:ilvl w:val="0"/>
                <w:numId w:val="21"/>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extravasation of chemotherapy agents both peripherally and centrally</w:t>
            </w:r>
          </w:p>
        </w:tc>
        <w:tc>
          <w:tcPr>
            <w:tcW w:w="1464" w:type="dxa"/>
            <w:tcBorders>
              <w:bottom w:val="single" w:sz="4" w:space="0" w:color="auto"/>
            </w:tcBorders>
          </w:tcPr>
          <w:p w14:paraId="73A532E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39EE0C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121D46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9DDA63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73F6EE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FB06264" w14:textId="77777777" w:rsidTr="006C19A1">
        <w:trPr>
          <w:trHeight w:val="818"/>
        </w:trPr>
        <w:tc>
          <w:tcPr>
            <w:tcW w:w="2093" w:type="dxa"/>
            <w:vMerge w:val="restart"/>
          </w:tcPr>
          <w:p w14:paraId="61CFF9EC"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r w:rsidRPr="004E74CA">
              <w:rPr>
                <w:rFonts w:ascii="Arial" w:eastAsia="Times New Roman" w:hAnsi="Arial" w:cs="Arial"/>
                <w:b/>
                <w:sz w:val="20"/>
                <w:szCs w:val="20"/>
                <w:lang w:eastAsia="en-GB"/>
              </w:rPr>
              <w:t xml:space="preserve">Radiotherapy </w:t>
            </w:r>
          </w:p>
        </w:tc>
        <w:tc>
          <w:tcPr>
            <w:tcW w:w="4394" w:type="dxa"/>
            <w:tcBorders>
              <w:bottom w:val="single" w:sz="4" w:space="0" w:color="auto"/>
            </w:tcBorders>
          </w:tcPr>
          <w:p w14:paraId="02B3B618" w14:textId="77777777" w:rsidR="001D5AA9" w:rsidRPr="004E74CA" w:rsidRDefault="001D5AA9" w:rsidP="000D7022">
            <w:pPr>
              <w:widowControl w:val="0"/>
              <w:overflowPunct w:val="0"/>
              <w:autoSpaceDE w:val="0"/>
              <w:autoSpaceDN w:val="0"/>
              <w:adjustRightInd w:val="0"/>
              <w:spacing w:after="0"/>
              <w:rPr>
                <w:rFonts w:ascii="Arial" w:eastAsia="Times New Roman" w:hAnsi="Arial" w:cs="Arial"/>
                <w:b/>
                <w:kern w:val="28"/>
                <w:sz w:val="20"/>
                <w:szCs w:val="20"/>
                <w:lang w:eastAsia="en-GB"/>
              </w:rPr>
            </w:pPr>
            <w:r w:rsidRPr="004E74CA">
              <w:rPr>
                <w:rFonts w:ascii="Arial" w:eastAsia="Times New Roman" w:hAnsi="Arial" w:cs="Arial"/>
                <w:b/>
                <w:iCs/>
                <w:kern w:val="28"/>
                <w:sz w:val="20"/>
                <w:szCs w:val="20"/>
                <w:lang w:eastAsia="en-GB"/>
              </w:rPr>
              <w:t>Demonstrates:</w:t>
            </w:r>
          </w:p>
          <w:p w14:paraId="435D64A6" w14:textId="77777777" w:rsidR="001D5AA9" w:rsidRPr="004E74CA" w:rsidRDefault="001D5AA9" w:rsidP="00F137EB">
            <w:pPr>
              <w:pStyle w:val="ListParagraph"/>
              <w:widowControl w:val="0"/>
              <w:numPr>
                <w:ilvl w:val="0"/>
                <w:numId w:val="1"/>
              </w:numPr>
              <w:overflowPunct w:val="0"/>
              <w:autoSpaceDE w:val="0"/>
              <w:autoSpaceDN w:val="0"/>
              <w:adjustRightInd w:val="0"/>
              <w:spacing w:after="0"/>
              <w:rPr>
                <w:rFonts w:ascii="Arial" w:eastAsia="Times New Roman" w:hAnsi="Arial" w:cs="Arial"/>
                <w:kern w:val="28"/>
                <w:sz w:val="20"/>
                <w:szCs w:val="20"/>
                <w:lang w:eastAsia="en-GB"/>
              </w:rPr>
            </w:pPr>
            <w:r w:rsidRPr="004E74CA">
              <w:rPr>
                <w:rFonts w:ascii="Arial" w:eastAsia="Times New Roman" w:hAnsi="Arial" w:cs="Arial"/>
                <w:iCs/>
                <w:kern w:val="28"/>
                <w:sz w:val="20"/>
                <w:szCs w:val="20"/>
                <w:lang w:eastAsia="en-GB"/>
              </w:rPr>
              <w:t>A sound understanding of radiotherapy; the different treatment modalities e.g. Photons v Protons; its role in the management of malignant conditions; the potential acute and long term side effects</w:t>
            </w:r>
          </w:p>
        </w:tc>
        <w:tc>
          <w:tcPr>
            <w:tcW w:w="1464" w:type="dxa"/>
            <w:tcBorders>
              <w:bottom w:val="single" w:sz="4" w:space="0" w:color="auto"/>
            </w:tcBorders>
          </w:tcPr>
          <w:p w14:paraId="70EB1B6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687533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090A80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88A9A6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851A84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3E8E742" w14:textId="77777777" w:rsidTr="006C19A1">
        <w:trPr>
          <w:trHeight w:val="564"/>
        </w:trPr>
        <w:tc>
          <w:tcPr>
            <w:tcW w:w="2093" w:type="dxa"/>
            <w:vMerge/>
          </w:tcPr>
          <w:p w14:paraId="7CBB4036"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369B4610" w14:textId="77777777" w:rsidR="001D5AA9" w:rsidRPr="004E74CA" w:rsidRDefault="001D5AA9" w:rsidP="00832DB8">
            <w:pPr>
              <w:pStyle w:val="ListParagraph"/>
              <w:widowControl w:val="0"/>
              <w:numPr>
                <w:ilvl w:val="0"/>
                <w:numId w:val="1"/>
              </w:numPr>
              <w:overflowPunct w:val="0"/>
              <w:autoSpaceDE w:val="0"/>
              <w:autoSpaceDN w:val="0"/>
              <w:adjustRightInd w:val="0"/>
              <w:spacing w:after="0"/>
              <w:rPr>
                <w:rFonts w:ascii="Arial" w:eastAsia="Times New Roman" w:hAnsi="Arial" w:cs="Arial"/>
                <w:iCs/>
                <w:kern w:val="28"/>
                <w:sz w:val="20"/>
                <w:szCs w:val="20"/>
                <w:lang w:eastAsia="en-GB"/>
              </w:rPr>
            </w:pPr>
            <w:r w:rsidRPr="004E74CA">
              <w:rPr>
                <w:rFonts w:ascii="Arial" w:eastAsia="Times New Roman" w:hAnsi="Arial" w:cs="Arial"/>
                <w:iCs/>
                <w:kern w:val="28"/>
                <w:sz w:val="20"/>
                <w:szCs w:val="20"/>
                <w:lang w:eastAsia="en-GB"/>
              </w:rPr>
              <w:t>An understanding of the referral pathway for different treatments</w:t>
            </w:r>
          </w:p>
        </w:tc>
        <w:tc>
          <w:tcPr>
            <w:tcW w:w="1464" w:type="dxa"/>
            <w:tcBorders>
              <w:bottom w:val="single" w:sz="4" w:space="0" w:color="auto"/>
            </w:tcBorders>
          </w:tcPr>
          <w:p w14:paraId="7DDBA3C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E26426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CCE969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C737CE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658BEBF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ADC9270" w14:textId="77777777" w:rsidTr="006C19A1">
        <w:trPr>
          <w:trHeight w:val="550"/>
        </w:trPr>
        <w:tc>
          <w:tcPr>
            <w:tcW w:w="2093" w:type="dxa"/>
            <w:vMerge/>
          </w:tcPr>
          <w:p w14:paraId="58FC981B"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6D64286F" w14:textId="77777777" w:rsidR="001D5AA9" w:rsidRPr="004E74CA" w:rsidRDefault="001D5AA9" w:rsidP="00832DB8">
            <w:pPr>
              <w:pStyle w:val="ListParagraph"/>
              <w:widowControl w:val="0"/>
              <w:numPr>
                <w:ilvl w:val="0"/>
                <w:numId w:val="1"/>
              </w:numPr>
              <w:overflowPunct w:val="0"/>
              <w:autoSpaceDE w:val="0"/>
              <w:autoSpaceDN w:val="0"/>
              <w:adjustRightInd w:val="0"/>
              <w:spacing w:after="0"/>
              <w:rPr>
                <w:rFonts w:ascii="Arial" w:eastAsia="Times New Roman" w:hAnsi="Arial" w:cs="Arial"/>
                <w:iCs/>
                <w:kern w:val="28"/>
                <w:sz w:val="20"/>
                <w:szCs w:val="20"/>
                <w:lang w:eastAsia="en-GB"/>
              </w:rPr>
            </w:pPr>
            <w:r w:rsidRPr="004E74CA">
              <w:rPr>
                <w:rFonts w:ascii="Arial" w:eastAsia="Times New Roman" w:hAnsi="Arial" w:cs="Arial"/>
                <w:iCs/>
                <w:kern w:val="28"/>
                <w:sz w:val="20"/>
                <w:szCs w:val="20"/>
                <w:lang w:eastAsia="en-GB"/>
              </w:rPr>
              <w:t>Collaborative working relationships with the radiotherapy team</w:t>
            </w:r>
          </w:p>
        </w:tc>
        <w:tc>
          <w:tcPr>
            <w:tcW w:w="1464" w:type="dxa"/>
            <w:tcBorders>
              <w:bottom w:val="single" w:sz="4" w:space="0" w:color="auto"/>
            </w:tcBorders>
          </w:tcPr>
          <w:p w14:paraId="3670285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7C8F29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3105CC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5C4462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5C3929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CB73376" w14:textId="77777777" w:rsidTr="006C19A1">
        <w:trPr>
          <w:trHeight w:val="521"/>
        </w:trPr>
        <w:tc>
          <w:tcPr>
            <w:tcW w:w="2093" w:type="dxa"/>
            <w:vMerge/>
          </w:tcPr>
          <w:p w14:paraId="6AEAA0C3"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000000" w:themeColor="text1"/>
            </w:tcBorders>
          </w:tcPr>
          <w:p w14:paraId="46263D05" w14:textId="77777777" w:rsidR="001D5AA9" w:rsidRPr="004E74CA" w:rsidRDefault="001D5AA9" w:rsidP="00645194">
            <w:pPr>
              <w:pStyle w:val="ListParagraph"/>
              <w:widowControl w:val="0"/>
              <w:numPr>
                <w:ilvl w:val="0"/>
                <w:numId w:val="1"/>
              </w:numPr>
              <w:overflowPunct w:val="0"/>
              <w:autoSpaceDE w:val="0"/>
              <w:autoSpaceDN w:val="0"/>
              <w:adjustRightInd w:val="0"/>
              <w:spacing w:after="0"/>
              <w:rPr>
                <w:rFonts w:ascii="Arial" w:eastAsia="Times New Roman" w:hAnsi="Arial" w:cs="Arial"/>
                <w:kern w:val="28"/>
                <w:sz w:val="20"/>
                <w:szCs w:val="20"/>
                <w:lang w:eastAsia="en-GB"/>
              </w:rPr>
            </w:pPr>
            <w:r w:rsidRPr="004E74CA">
              <w:rPr>
                <w:rFonts w:ascii="Arial" w:eastAsia="Times New Roman" w:hAnsi="Arial" w:cs="Arial"/>
                <w:kern w:val="28"/>
                <w:sz w:val="20"/>
                <w:szCs w:val="20"/>
                <w:lang w:eastAsia="en-GB"/>
              </w:rPr>
              <w:t>The ability to manage/assess a patient admitted with radiotherapy side effects</w:t>
            </w:r>
          </w:p>
        </w:tc>
        <w:tc>
          <w:tcPr>
            <w:tcW w:w="1464" w:type="dxa"/>
            <w:tcBorders>
              <w:bottom w:val="single" w:sz="4" w:space="0" w:color="auto"/>
            </w:tcBorders>
          </w:tcPr>
          <w:p w14:paraId="43FFBD1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506C24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F57CED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56A819E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09F5908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2E7B72C" w14:textId="77777777" w:rsidTr="006C19A1">
        <w:trPr>
          <w:trHeight w:val="549"/>
        </w:trPr>
        <w:tc>
          <w:tcPr>
            <w:tcW w:w="2093" w:type="dxa"/>
            <w:vMerge/>
          </w:tcPr>
          <w:p w14:paraId="0B3DFF3A"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top w:val="single" w:sz="4" w:space="0" w:color="000000" w:themeColor="text1"/>
              <w:bottom w:val="single" w:sz="4" w:space="0" w:color="auto"/>
            </w:tcBorders>
          </w:tcPr>
          <w:p w14:paraId="647500E0" w14:textId="77777777" w:rsidR="001D5AA9" w:rsidRPr="004E74CA" w:rsidRDefault="001D5AA9" w:rsidP="00832DB8">
            <w:pPr>
              <w:pStyle w:val="ListParagraph"/>
              <w:widowControl w:val="0"/>
              <w:numPr>
                <w:ilvl w:val="0"/>
                <w:numId w:val="1"/>
              </w:numPr>
              <w:overflowPunct w:val="0"/>
              <w:autoSpaceDE w:val="0"/>
              <w:autoSpaceDN w:val="0"/>
              <w:adjustRightInd w:val="0"/>
              <w:spacing w:after="0"/>
              <w:rPr>
                <w:rFonts w:ascii="Arial" w:eastAsia="Times New Roman" w:hAnsi="Arial" w:cs="Arial"/>
                <w:kern w:val="28"/>
                <w:sz w:val="20"/>
                <w:szCs w:val="20"/>
                <w:lang w:eastAsia="en-GB"/>
              </w:rPr>
            </w:pPr>
            <w:r w:rsidRPr="004E74CA">
              <w:rPr>
                <w:rFonts w:ascii="Arial" w:eastAsia="Times New Roman" w:hAnsi="Arial" w:cs="Arial"/>
                <w:kern w:val="28"/>
                <w:sz w:val="20"/>
                <w:szCs w:val="20"/>
                <w:lang w:eastAsia="en-GB"/>
              </w:rPr>
              <w:t>Understanding of relevance of full blood count in relation to radiotherapy and actions required</w:t>
            </w:r>
          </w:p>
        </w:tc>
        <w:tc>
          <w:tcPr>
            <w:tcW w:w="1464" w:type="dxa"/>
            <w:tcBorders>
              <w:bottom w:val="single" w:sz="4" w:space="0" w:color="auto"/>
            </w:tcBorders>
          </w:tcPr>
          <w:p w14:paraId="77AF830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343058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D37DF4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37DEC2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0D97EF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DDB9677" w14:textId="77777777" w:rsidTr="006C19A1">
        <w:trPr>
          <w:trHeight w:val="790"/>
        </w:trPr>
        <w:tc>
          <w:tcPr>
            <w:tcW w:w="2093" w:type="dxa"/>
            <w:vMerge/>
            <w:tcBorders>
              <w:bottom w:val="nil"/>
            </w:tcBorders>
          </w:tcPr>
          <w:p w14:paraId="4E6AE1BC"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7562BF76" w14:textId="77777777" w:rsidR="001D5AA9" w:rsidRPr="004E74CA" w:rsidRDefault="001D5AA9" w:rsidP="00832DB8">
            <w:pPr>
              <w:pStyle w:val="ListParagraph"/>
              <w:widowControl w:val="0"/>
              <w:numPr>
                <w:ilvl w:val="0"/>
                <w:numId w:val="1"/>
              </w:numPr>
              <w:overflowPunct w:val="0"/>
              <w:autoSpaceDE w:val="0"/>
              <w:autoSpaceDN w:val="0"/>
              <w:adjustRightInd w:val="0"/>
              <w:spacing w:after="0"/>
              <w:rPr>
                <w:rFonts w:ascii="Arial" w:eastAsia="Times New Roman" w:hAnsi="Arial" w:cs="Arial"/>
                <w:kern w:val="28"/>
                <w:sz w:val="20"/>
                <w:szCs w:val="20"/>
                <w:lang w:eastAsia="en-GB"/>
              </w:rPr>
            </w:pPr>
            <w:r w:rsidRPr="004E74CA">
              <w:rPr>
                <w:rFonts w:ascii="Arial" w:eastAsia="Times New Roman" w:hAnsi="Arial" w:cs="Arial"/>
                <w:kern w:val="28"/>
                <w:sz w:val="20"/>
                <w:szCs w:val="20"/>
                <w:lang w:eastAsia="en-GB"/>
              </w:rPr>
              <w:t>Ability to perform a skin assessment and the very specific management required  and have knowledge of when to escalate to radiotherapy clinical team</w:t>
            </w:r>
          </w:p>
        </w:tc>
        <w:tc>
          <w:tcPr>
            <w:tcW w:w="1464" w:type="dxa"/>
            <w:tcBorders>
              <w:bottom w:val="single" w:sz="4" w:space="0" w:color="auto"/>
            </w:tcBorders>
          </w:tcPr>
          <w:p w14:paraId="68580DB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51355C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1CEE93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9D5E41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D9BD23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C94F0ED" w14:textId="77777777" w:rsidTr="006C19A1">
        <w:trPr>
          <w:trHeight w:val="790"/>
        </w:trPr>
        <w:tc>
          <w:tcPr>
            <w:tcW w:w="2093" w:type="dxa"/>
            <w:tcBorders>
              <w:top w:val="nil"/>
              <w:bottom w:val="single" w:sz="4" w:space="0" w:color="auto"/>
            </w:tcBorders>
          </w:tcPr>
          <w:p w14:paraId="0C2825F4"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7B44C97E" w14:textId="77777777" w:rsidR="001D5AA9" w:rsidRPr="004E74CA" w:rsidRDefault="001D5AA9" w:rsidP="00832DB8">
            <w:pPr>
              <w:pStyle w:val="ListParagraph"/>
              <w:widowControl w:val="0"/>
              <w:numPr>
                <w:ilvl w:val="0"/>
                <w:numId w:val="1"/>
              </w:numPr>
              <w:overflowPunct w:val="0"/>
              <w:autoSpaceDE w:val="0"/>
              <w:autoSpaceDN w:val="0"/>
              <w:adjustRightInd w:val="0"/>
              <w:spacing w:after="0"/>
              <w:rPr>
                <w:rFonts w:ascii="Arial" w:eastAsia="Times New Roman" w:hAnsi="Arial" w:cs="Arial"/>
                <w:kern w:val="28"/>
                <w:sz w:val="20"/>
                <w:szCs w:val="20"/>
                <w:lang w:eastAsia="en-GB"/>
              </w:rPr>
            </w:pPr>
            <w:r w:rsidRPr="00D8321E">
              <w:rPr>
                <w:rFonts w:ascii="Arial" w:eastAsia="Times New Roman" w:hAnsi="Arial" w:cs="Arial"/>
                <w:kern w:val="28"/>
                <w:sz w:val="20"/>
                <w:szCs w:val="20"/>
                <w:lang w:eastAsia="en-GB"/>
              </w:rPr>
              <w:t>Understanding of potential SACT and radiotherapy interactions/radio-sensitisers</w:t>
            </w:r>
            <w:r w:rsidR="00286E80" w:rsidRPr="00D8321E">
              <w:rPr>
                <w:rFonts w:ascii="Arial" w:eastAsia="Times New Roman" w:hAnsi="Arial" w:cs="Arial"/>
                <w:kern w:val="28"/>
                <w:sz w:val="20"/>
                <w:szCs w:val="20"/>
                <w:lang w:eastAsia="en-GB"/>
              </w:rPr>
              <w:t xml:space="preserve"> and </w:t>
            </w:r>
            <w:r w:rsidRPr="00D8321E">
              <w:rPr>
                <w:rFonts w:ascii="Arial" w:eastAsia="Times New Roman" w:hAnsi="Arial" w:cs="Arial"/>
                <w:kern w:val="28"/>
                <w:sz w:val="20"/>
                <w:szCs w:val="20"/>
                <w:lang w:eastAsia="en-GB"/>
              </w:rPr>
              <w:t>timings of regimens</w:t>
            </w:r>
          </w:p>
        </w:tc>
        <w:tc>
          <w:tcPr>
            <w:tcW w:w="1464" w:type="dxa"/>
            <w:tcBorders>
              <w:bottom w:val="single" w:sz="4" w:space="0" w:color="auto"/>
            </w:tcBorders>
          </w:tcPr>
          <w:p w14:paraId="18F2EE6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AB069D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CD92C1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527CE65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C9D60B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9D8FEFA" w14:textId="77777777" w:rsidTr="006C19A1">
        <w:trPr>
          <w:trHeight w:val="564"/>
        </w:trPr>
        <w:tc>
          <w:tcPr>
            <w:tcW w:w="2093" w:type="dxa"/>
            <w:vMerge w:val="restart"/>
          </w:tcPr>
          <w:p w14:paraId="58EB8BC3"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r w:rsidRPr="004E74CA">
              <w:rPr>
                <w:rFonts w:ascii="Arial" w:eastAsia="Times New Roman" w:hAnsi="Arial" w:cs="Arial"/>
                <w:b/>
                <w:sz w:val="20"/>
                <w:szCs w:val="20"/>
                <w:lang w:eastAsia="en-GB"/>
              </w:rPr>
              <w:t>Radiological investigations</w:t>
            </w:r>
          </w:p>
        </w:tc>
        <w:tc>
          <w:tcPr>
            <w:tcW w:w="4394" w:type="dxa"/>
            <w:tcBorders>
              <w:bottom w:val="single" w:sz="4" w:space="0" w:color="auto"/>
            </w:tcBorders>
            <w:shd w:val="clear" w:color="auto" w:fill="auto"/>
          </w:tcPr>
          <w:p w14:paraId="5F5DA59C" w14:textId="77777777" w:rsidR="001D5AA9" w:rsidRPr="004E74CA" w:rsidRDefault="001D5AA9" w:rsidP="00832DB8">
            <w:pPr>
              <w:pStyle w:val="ListParagraph"/>
              <w:widowControl w:val="0"/>
              <w:numPr>
                <w:ilvl w:val="0"/>
                <w:numId w:val="3"/>
              </w:numPr>
              <w:overflowPunct w:val="0"/>
              <w:autoSpaceDE w:val="0"/>
              <w:autoSpaceDN w:val="0"/>
              <w:adjustRightInd w:val="0"/>
              <w:spacing w:after="0"/>
              <w:rPr>
                <w:rFonts w:ascii="Arial" w:eastAsia="Times New Roman" w:hAnsi="Arial" w:cs="Arial"/>
                <w:kern w:val="28"/>
                <w:sz w:val="20"/>
                <w:szCs w:val="20"/>
                <w:lang w:eastAsia="en-GB"/>
              </w:rPr>
            </w:pPr>
            <w:r>
              <w:rPr>
                <w:rFonts w:ascii="Arial" w:eastAsia="Times New Roman" w:hAnsi="Arial" w:cs="Arial"/>
                <w:kern w:val="28"/>
                <w:sz w:val="20"/>
                <w:szCs w:val="20"/>
                <w:lang w:eastAsia="en-GB"/>
              </w:rPr>
              <w:t>Have an u</w:t>
            </w:r>
            <w:r w:rsidRPr="004E74CA">
              <w:rPr>
                <w:rFonts w:ascii="Arial" w:eastAsia="Times New Roman" w:hAnsi="Arial" w:cs="Arial"/>
                <w:kern w:val="28"/>
                <w:sz w:val="20"/>
                <w:szCs w:val="20"/>
                <w:lang w:eastAsia="en-GB"/>
              </w:rPr>
              <w:t>nderstanding of specific radiological investigations and when appropriate to use</w:t>
            </w:r>
          </w:p>
        </w:tc>
        <w:tc>
          <w:tcPr>
            <w:tcW w:w="1464" w:type="dxa"/>
            <w:tcBorders>
              <w:bottom w:val="single" w:sz="4" w:space="0" w:color="auto"/>
            </w:tcBorders>
          </w:tcPr>
          <w:p w14:paraId="26A72F7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6D56B6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48659E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135080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A82E00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DF21A19" w14:textId="77777777" w:rsidTr="006C19A1">
        <w:trPr>
          <w:trHeight w:val="564"/>
        </w:trPr>
        <w:tc>
          <w:tcPr>
            <w:tcW w:w="2093" w:type="dxa"/>
            <w:vMerge/>
          </w:tcPr>
          <w:p w14:paraId="34BA8A86"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7360F804" w14:textId="77777777" w:rsidR="001D5AA9" w:rsidRPr="004E74CA" w:rsidRDefault="001D5AA9" w:rsidP="00F137EB">
            <w:pPr>
              <w:pStyle w:val="ListParagraph"/>
              <w:widowControl w:val="0"/>
              <w:numPr>
                <w:ilvl w:val="0"/>
                <w:numId w:val="3"/>
              </w:numPr>
              <w:overflowPunct w:val="0"/>
              <w:autoSpaceDE w:val="0"/>
              <w:autoSpaceDN w:val="0"/>
              <w:adjustRightInd w:val="0"/>
              <w:spacing w:after="0"/>
              <w:rPr>
                <w:rFonts w:ascii="Arial" w:eastAsia="Times New Roman" w:hAnsi="Arial" w:cs="Arial"/>
                <w:kern w:val="28"/>
                <w:sz w:val="20"/>
                <w:szCs w:val="20"/>
                <w:lang w:eastAsia="en-GB"/>
              </w:rPr>
            </w:pPr>
            <w:r>
              <w:rPr>
                <w:rFonts w:ascii="Arial" w:eastAsia="Times New Roman" w:hAnsi="Arial" w:cs="Arial"/>
                <w:kern w:val="28"/>
                <w:sz w:val="20"/>
                <w:szCs w:val="20"/>
                <w:lang w:eastAsia="en-GB"/>
              </w:rPr>
              <w:t>Be able</w:t>
            </w:r>
            <w:r w:rsidRPr="004E74CA">
              <w:rPr>
                <w:rFonts w:ascii="Arial" w:eastAsia="Times New Roman" w:hAnsi="Arial" w:cs="Arial"/>
                <w:kern w:val="28"/>
                <w:sz w:val="20"/>
                <w:szCs w:val="20"/>
                <w:lang w:eastAsia="en-GB"/>
              </w:rPr>
              <w:t xml:space="preserve"> to make clear and concise patient management plans based on findings of radiological imaging</w:t>
            </w:r>
          </w:p>
        </w:tc>
        <w:tc>
          <w:tcPr>
            <w:tcW w:w="1464" w:type="dxa"/>
            <w:tcBorders>
              <w:bottom w:val="single" w:sz="4" w:space="0" w:color="auto"/>
            </w:tcBorders>
          </w:tcPr>
          <w:p w14:paraId="6A179A4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686742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F21E3C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22B9E8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7E6CC5E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325141D6" w14:textId="77777777" w:rsidTr="006C19A1">
        <w:trPr>
          <w:trHeight w:val="521"/>
        </w:trPr>
        <w:tc>
          <w:tcPr>
            <w:tcW w:w="2093" w:type="dxa"/>
            <w:vMerge/>
            <w:tcBorders>
              <w:bottom w:val="single" w:sz="4" w:space="0" w:color="auto"/>
            </w:tcBorders>
          </w:tcPr>
          <w:p w14:paraId="3BDFF471"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14FE6A67" w14:textId="77777777" w:rsidR="001D5AA9" w:rsidRDefault="001D5AA9" w:rsidP="00832DB8">
            <w:pPr>
              <w:pStyle w:val="ListParagraph"/>
              <w:widowControl w:val="0"/>
              <w:numPr>
                <w:ilvl w:val="0"/>
                <w:numId w:val="3"/>
              </w:numPr>
              <w:overflowPunct w:val="0"/>
              <w:autoSpaceDE w:val="0"/>
              <w:autoSpaceDN w:val="0"/>
              <w:adjustRightInd w:val="0"/>
              <w:spacing w:after="0"/>
              <w:rPr>
                <w:rFonts w:ascii="Arial" w:eastAsia="Times New Roman" w:hAnsi="Arial" w:cs="Arial"/>
                <w:kern w:val="28"/>
                <w:sz w:val="20"/>
                <w:szCs w:val="20"/>
                <w:lang w:eastAsia="en-GB"/>
              </w:rPr>
            </w:pPr>
            <w:r>
              <w:rPr>
                <w:rFonts w:ascii="Arial" w:eastAsia="Times New Roman" w:hAnsi="Arial" w:cs="Arial"/>
                <w:kern w:val="28"/>
                <w:sz w:val="20"/>
                <w:szCs w:val="20"/>
                <w:lang w:eastAsia="en-GB"/>
              </w:rPr>
              <w:t>Complete</w:t>
            </w:r>
            <w:r w:rsidRPr="004E74CA">
              <w:rPr>
                <w:rFonts w:ascii="Arial" w:eastAsia="Times New Roman" w:hAnsi="Arial" w:cs="Arial"/>
                <w:kern w:val="28"/>
                <w:sz w:val="20"/>
                <w:szCs w:val="20"/>
                <w:lang w:eastAsia="en-GB"/>
              </w:rPr>
              <w:t xml:space="preserve"> </w:t>
            </w:r>
            <w:r>
              <w:rPr>
                <w:rFonts w:ascii="Arial" w:eastAsia="Times New Roman" w:hAnsi="Arial" w:cs="Arial"/>
                <w:kern w:val="28"/>
                <w:sz w:val="20"/>
                <w:szCs w:val="20"/>
                <w:lang w:eastAsia="en-GB"/>
              </w:rPr>
              <w:t xml:space="preserve">the online training, </w:t>
            </w:r>
            <w:r w:rsidRPr="004E74CA">
              <w:rPr>
                <w:rFonts w:ascii="Arial" w:eastAsia="Times New Roman" w:hAnsi="Arial" w:cs="Arial"/>
                <w:kern w:val="28"/>
                <w:sz w:val="20"/>
                <w:szCs w:val="20"/>
                <w:lang w:eastAsia="en-GB"/>
              </w:rPr>
              <w:t>e-IRMER</w:t>
            </w:r>
            <w:r>
              <w:rPr>
                <w:rFonts w:ascii="Arial" w:eastAsia="Times New Roman" w:hAnsi="Arial" w:cs="Arial"/>
                <w:kern w:val="28"/>
                <w:sz w:val="20"/>
                <w:szCs w:val="20"/>
                <w:lang w:eastAsia="en-GB"/>
              </w:rPr>
              <w:t>,</w:t>
            </w:r>
            <w:r w:rsidRPr="004E74CA">
              <w:rPr>
                <w:rFonts w:ascii="Arial" w:eastAsia="Times New Roman" w:hAnsi="Arial" w:cs="Arial"/>
                <w:kern w:val="28"/>
                <w:sz w:val="20"/>
                <w:szCs w:val="20"/>
                <w:lang w:eastAsia="en-GB"/>
              </w:rPr>
              <w:t xml:space="preserve"> if requesting </w:t>
            </w:r>
            <w:r>
              <w:rPr>
                <w:rFonts w:ascii="Arial" w:eastAsia="Times New Roman" w:hAnsi="Arial" w:cs="Arial"/>
                <w:kern w:val="28"/>
                <w:sz w:val="20"/>
                <w:szCs w:val="20"/>
                <w:lang w:eastAsia="en-GB"/>
              </w:rPr>
              <w:t xml:space="preserve">investigations </w:t>
            </w:r>
            <w:r w:rsidRPr="004E74CA">
              <w:rPr>
                <w:rFonts w:ascii="Arial" w:eastAsia="Times New Roman" w:hAnsi="Arial" w:cs="Arial"/>
                <w:kern w:val="28"/>
                <w:sz w:val="20"/>
                <w:szCs w:val="20"/>
                <w:lang w:eastAsia="en-GB"/>
              </w:rPr>
              <w:t>and update every 3 years as per IRMER guidelines</w:t>
            </w:r>
          </w:p>
          <w:p w14:paraId="19B17835" w14:textId="42F6E6BB" w:rsidR="006C19A1" w:rsidRPr="004E74CA" w:rsidRDefault="006C19A1" w:rsidP="006C19A1">
            <w:pPr>
              <w:pStyle w:val="ListParagraph"/>
              <w:widowControl w:val="0"/>
              <w:overflowPunct w:val="0"/>
              <w:autoSpaceDE w:val="0"/>
              <w:autoSpaceDN w:val="0"/>
              <w:adjustRightInd w:val="0"/>
              <w:spacing w:after="0"/>
              <w:ind w:left="360"/>
              <w:rPr>
                <w:rFonts w:ascii="Arial" w:eastAsia="Times New Roman" w:hAnsi="Arial" w:cs="Arial"/>
                <w:kern w:val="28"/>
                <w:sz w:val="20"/>
                <w:szCs w:val="20"/>
                <w:lang w:eastAsia="en-GB"/>
              </w:rPr>
            </w:pPr>
          </w:p>
        </w:tc>
        <w:tc>
          <w:tcPr>
            <w:tcW w:w="1464" w:type="dxa"/>
            <w:tcBorders>
              <w:bottom w:val="single" w:sz="4" w:space="0" w:color="auto"/>
            </w:tcBorders>
          </w:tcPr>
          <w:p w14:paraId="485D44F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D2BD56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5A5CAA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545CF98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0DDEAAF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C9ADFFA" w14:textId="77777777" w:rsidTr="006C19A1">
        <w:trPr>
          <w:trHeight w:val="521"/>
        </w:trPr>
        <w:tc>
          <w:tcPr>
            <w:tcW w:w="2093" w:type="dxa"/>
            <w:vMerge w:val="restart"/>
          </w:tcPr>
          <w:p w14:paraId="7257777F"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r w:rsidRPr="004E74CA">
              <w:rPr>
                <w:rFonts w:ascii="Arial" w:eastAsia="Times New Roman" w:hAnsi="Arial" w:cs="Arial"/>
                <w:b/>
                <w:sz w:val="20"/>
                <w:szCs w:val="20"/>
                <w:lang w:eastAsia="en-GB"/>
              </w:rPr>
              <w:t xml:space="preserve">Patients having general anaesthesia for procedures </w:t>
            </w:r>
          </w:p>
        </w:tc>
        <w:tc>
          <w:tcPr>
            <w:tcW w:w="4394" w:type="dxa"/>
            <w:tcBorders>
              <w:bottom w:val="single" w:sz="4" w:space="0" w:color="auto"/>
            </w:tcBorders>
          </w:tcPr>
          <w:p w14:paraId="20902B4A" w14:textId="77777777" w:rsidR="001D5AA9" w:rsidRPr="004E74CA" w:rsidRDefault="001D5AA9" w:rsidP="00832DB8">
            <w:pPr>
              <w:pStyle w:val="ListParagraph"/>
              <w:widowControl w:val="0"/>
              <w:numPr>
                <w:ilvl w:val="0"/>
                <w:numId w:val="1"/>
              </w:numPr>
              <w:overflowPunct w:val="0"/>
              <w:autoSpaceDE w:val="0"/>
              <w:autoSpaceDN w:val="0"/>
              <w:adjustRightInd w:val="0"/>
              <w:spacing w:after="0"/>
              <w:rPr>
                <w:rFonts w:ascii="Arial" w:eastAsia="Times New Roman" w:hAnsi="Arial" w:cs="Arial"/>
                <w:iCs/>
                <w:kern w:val="28"/>
                <w:sz w:val="20"/>
                <w:szCs w:val="20"/>
                <w:lang w:eastAsia="en-GB"/>
              </w:rPr>
            </w:pPr>
            <w:r>
              <w:rPr>
                <w:rFonts w:ascii="Arial" w:eastAsia="Times New Roman" w:hAnsi="Arial" w:cs="Arial"/>
                <w:sz w:val="20"/>
                <w:szCs w:val="20"/>
                <w:lang w:eastAsia="en-GB"/>
              </w:rPr>
              <w:t>Show</w:t>
            </w:r>
            <w:r w:rsidRPr="004E74CA">
              <w:rPr>
                <w:rFonts w:ascii="Arial" w:eastAsia="Times New Roman" w:hAnsi="Arial" w:cs="Arial"/>
                <w:sz w:val="20"/>
                <w:szCs w:val="20"/>
                <w:lang w:eastAsia="en-GB"/>
              </w:rPr>
              <w:t xml:space="preserve"> an awareness of the booking process for theatre/procedure lists</w:t>
            </w:r>
          </w:p>
        </w:tc>
        <w:tc>
          <w:tcPr>
            <w:tcW w:w="1464" w:type="dxa"/>
            <w:tcBorders>
              <w:bottom w:val="single" w:sz="4" w:space="0" w:color="auto"/>
            </w:tcBorders>
          </w:tcPr>
          <w:p w14:paraId="55D97BF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374A00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C2BC6F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367DDCA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587FA5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7C1F14FE" w14:textId="77777777" w:rsidTr="006C19A1">
        <w:trPr>
          <w:trHeight w:val="467"/>
        </w:trPr>
        <w:tc>
          <w:tcPr>
            <w:tcW w:w="2093" w:type="dxa"/>
            <w:vMerge/>
          </w:tcPr>
          <w:p w14:paraId="7C8F3888"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1D78BAE3" w14:textId="77777777" w:rsidR="001D5AA9" w:rsidRPr="004E74CA" w:rsidRDefault="001D5AA9" w:rsidP="00832DB8">
            <w:pPr>
              <w:pStyle w:val="ListParagraph"/>
              <w:widowControl w:val="0"/>
              <w:numPr>
                <w:ilvl w:val="0"/>
                <w:numId w:val="1"/>
              </w:numPr>
              <w:overflowPunct w:val="0"/>
              <w:autoSpaceDE w:val="0"/>
              <w:autoSpaceDN w:val="0"/>
              <w:adjustRightInd w:val="0"/>
              <w:spacing w:after="0"/>
              <w:rPr>
                <w:rFonts w:ascii="Arial" w:eastAsia="Times New Roman" w:hAnsi="Arial" w:cs="Arial"/>
                <w:sz w:val="20"/>
                <w:szCs w:val="20"/>
                <w:lang w:eastAsia="en-GB"/>
              </w:rPr>
            </w:pPr>
            <w:r>
              <w:rPr>
                <w:rFonts w:ascii="Arial" w:eastAsia="Times New Roman" w:hAnsi="Arial" w:cs="Arial"/>
                <w:iCs/>
                <w:kern w:val="28"/>
                <w:sz w:val="20"/>
                <w:szCs w:val="20"/>
                <w:lang w:eastAsia="en-GB"/>
              </w:rPr>
              <w:t>Have</w:t>
            </w:r>
            <w:r w:rsidRPr="004E74CA">
              <w:rPr>
                <w:rFonts w:ascii="Arial" w:eastAsia="Times New Roman" w:hAnsi="Arial" w:cs="Arial"/>
                <w:iCs/>
                <w:kern w:val="28"/>
                <w:sz w:val="20"/>
                <w:szCs w:val="20"/>
                <w:lang w:eastAsia="en-GB"/>
              </w:rPr>
              <w:t xml:space="preserve"> an awareness of the consent process and is able to participate at the level agreed locally (including GCP training)</w:t>
            </w:r>
          </w:p>
        </w:tc>
        <w:tc>
          <w:tcPr>
            <w:tcW w:w="1464" w:type="dxa"/>
            <w:tcBorders>
              <w:bottom w:val="single" w:sz="4" w:space="0" w:color="auto"/>
            </w:tcBorders>
          </w:tcPr>
          <w:p w14:paraId="3BA6452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4B77C7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E300F1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54BFE86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6143ABB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BB82385" w14:textId="77777777" w:rsidTr="006C19A1">
        <w:trPr>
          <w:trHeight w:val="521"/>
        </w:trPr>
        <w:tc>
          <w:tcPr>
            <w:tcW w:w="2093" w:type="dxa"/>
            <w:vMerge/>
          </w:tcPr>
          <w:p w14:paraId="4F755719"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639B399D" w14:textId="77777777" w:rsidR="001D5AA9" w:rsidRPr="004E74CA" w:rsidRDefault="001D5AA9" w:rsidP="000C7B49">
            <w:pPr>
              <w:pStyle w:val="ListParagraph"/>
              <w:widowControl w:val="0"/>
              <w:numPr>
                <w:ilvl w:val="0"/>
                <w:numId w:val="1"/>
              </w:numPr>
              <w:overflowPunct w:val="0"/>
              <w:autoSpaceDE w:val="0"/>
              <w:autoSpaceDN w:val="0"/>
              <w:adjustRightInd w:val="0"/>
              <w:spacing w:after="0"/>
              <w:rPr>
                <w:rFonts w:ascii="Arial" w:eastAsia="Times New Roman" w:hAnsi="Arial" w:cs="Arial"/>
                <w:iCs/>
                <w:kern w:val="28"/>
                <w:sz w:val="20"/>
                <w:szCs w:val="20"/>
                <w:lang w:eastAsia="en-GB"/>
              </w:rPr>
            </w:pPr>
            <w:r>
              <w:rPr>
                <w:rFonts w:ascii="Arial" w:eastAsia="Times New Roman" w:hAnsi="Arial" w:cs="Arial"/>
                <w:iCs/>
                <w:kern w:val="28"/>
                <w:sz w:val="20"/>
                <w:szCs w:val="20"/>
                <w:lang w:eastAsia="en-GB"/>
              </w:rPr>
              <w:t>I</w:t>
            </w:r>
            <w:r w:rsidRPr="004E74CA">
              <w:rPr>
                <w:rFonts w:ascii="Arial" w:eastAsia="Times New Roman" w:hAnsi="Arial" w:cs="Arial"/>
                <w:iCs/>
                <w:kern w:val="28"/>
                <w:sz w:val="20"/>
                <w:szCs w:val="20"/>
                <w:lang w:eastAsia="en-GB"/>
              </w:rPr>
              <w:t>ndependently assess a child/YP’s fitness for procedures under general anaesthesia including:</w:t>
            </w:r>
          </w:p>
          <w:p w14:paraId="54FE2C94" w14:textId="77777777" w:rsidR="001D5AA9" w:rsidRPr="004E74CA" w:rsidRDefault="001D5AA9" w:rsidP="004B4F0B">
            <w:pPr>
              <w:pStyle w:val="ListParagraph"/>
              <w:widowControl w:val="0"/>
              <w:numPr>
                <w:ilvl w:val="0"/>
                <w:numId w:val="16"/>
              </w:numPr>
              <w:overflowPunct w:val="0"/>
              <w:autoSpaceDE w:val="0"/>
              <w:autoSpaceDN w:val="0"/>
              <w:adjustRightInd w:val="0"/>
              <w:spacing w:after="0"/>
              <w:rPr>
                <w:rFonts w:ascii="Arial" w:eastAsia="Times New Roman" w:hAnsi="Arial" w:cs="Arial"/>
                <w:iCs/>
                <w:kern w:val="28"/>
                <w:sz w:val="20"/>
                <w:szCs w:val="20"/>
                <w:lang w:eastAsia="en-GB"/>
              </w:rPr>
            </w:pPr>
            <w:r w:rsidRPr="004E74CA">
              <w:rPr>
                <w:rFonts w:ascii="Arial" w:eastAsia="Times New Roman" w:hAnsi="Arial" w:cs="Arial"/>
                <w:iCs/>
                <w:kern w:val="28"/>
                <w:sz w:val="20"/>
                <w:szCs w:val="20"/>
                <w:lang w:eastAsia="en-GB"/>
              </w:rPr>
              <w:t xml:space="preserve">clinical examination of the child/YP including </w:t>
            </w:r>
            <w:r w:rsidRPr="004E74CA">
              <w:rPr>
                <w:rFonts w:ascii="Arial" w:eastAsia="Times New Roman" w:hAnsi="Arial" w:cs="Arial"/>
                <w:kern w:val="28"/>
                <w:sz w:val="20"/>
                <w:szCs w:val="20"/>
                <w:lang w:eastAsia="en-GB"/>
              </w:rPr>
              <w:t>exploring previous experiences with general anaesthetic</w:t>
            </w:r>
            <w:r w:rsidRPr="004E74CA">
              <w:rPr>
                <w:rFonts w:ascii="Arial" w:eastAsia="Times New Roman" w:hAnsi="Arial" w:cs="Arial"/>
                <w:iCs/>
                <w:kern w:val="28"/>
                <w:sz w:val="20"/>
                <w:szCs w:val="20"/>
                <w:lang w:eastAsia="en-GB"/>
              </w:rPr>
              <w:t xml:space="preserve"> </w:t>
            </w:r>
          </w:p>
          <w:p w14:paraId="3600FCDD" w14:textId="77777777" w:rsidR="001D5AA9" w:rsidRPr="004E74CA" w:rsidRDefault="001D5AA9" w:rsidP="004B4F0B">
            <w:pPr>
              <w:pStyle w:val="ListParagraph"/>
              <w:widowControl w:val="0"/>
              <w:numPr>
                <w:ilvl w:val="0"/>
                <w:numId w:val="16"/>
              </w:numPr>
              <w:overflowPunct w:val="0"/>
              <w:autoSpaceDE w:val="0"/>
              <w:autoSpaceDN w:val="0"/>
              <w:adjustRightInd w:val="0"/>
              <w:spacing w:after="0"/>
              <w:rPr>
                <w:rFonts w:ascii="Arial" w:eastAsia="Times New Roman" w:hAnsi="Arial" w:cs="Arial"/>
                <w:iCs/>
                <w:kern w:val="28"/>
                <w:sz w:val="20"/>
                <w:szCs w:val="20"/>
                <w:lang w:eastAsia="en-GB"/>
              </w:rPr>
            </w:pPr>
            <w:r w:rsidRPr="004E74CA">
              <w:rPr>
                <w:rFonts w:ascii="Arial" w:eastAsia="Times New Roman" w:hAnsi="Arial" w:cs="Arial"/>
                <w:iCs/>
                <w:kern w:val="28"/>
                <w:sz w:val="20"/>
                <w:szCs w:val="20"/>
                <w:lang w:eastAsia="en-GB"/>
              </w:rPr>
              <w:t>recognition of blood results and any actions required for all haem</w:t>
            </w:r>
            <w:r>
              <w:rPr>
                <w:rFonts w:ascii="Arial" w:eastAsia="Times New Roman" w:hAnsi="Arial" w:cs="Arial"/>
                <w:iCs/>
                <w:kern w:val="28"/>
                <w:sz w:val="20"/>
                <w:szCs w:val="20"/>
                <w:lang w:eastAsia="en-GB"/>
              </w:rPr>
              <w:t>atology</w:t>
            </w:r>
            <w:r w:rsidRPr="004E74CA">
              <w:rPr>
                <w:rFonts w:ascii="Arial" w:eastAsia="Times New Roman" w:hAnsi="Arial" w:cs="Arial"/>
                <w:iCs/>
                <w:kern w:val="28"/>
                <w:sz w:val="20"/>
                <w:szCs w:val="20"/>
                <w:lang w:eastAsia="en-GB"/>
              </w:rPr>
              <w:t>/onc</w:t>
            </w:r>
            <w:r>
              <w:rPr>
                <w:rFonts w:ascii="Arial" w:eastAsia="Times New Roman" w:hAnsi="Arial" w:cs="Arial"/>
                <w:iCs/>
                <w:kern w:val="28"/>
                <w:sz w:val="20"/>
                <w:szCs w:val="20"/>
                <w:lang w:eastAsia="en-GB"/>
              </w:rPr>
              <w:t>ology</w:t>
            </w:r>
            <w:r w:rsidRPr="004E74CA">
              <w:rPr>
                <w:rFonts w:ascii="Arial" w:eastAsia="Times New Roman" w:hAnsi="Arial" w:cs="Arial"/>
                <w:iCs/>
                <w:kern w:val="28"/>
                <w:sz w:val="20"/>
                <w:szCs w:val="20"/>
                <w:lang w:eastAsia="en-GB"/>
              </w:rPr>
              <w:t xml:space="preserve"> procedures </w:t>
            </w:r>
          </w:p>
          <w:p w14:paraId="0AFD4E42" w14:textId="77777777" w:rsidR="001D5AA9" w:rsidRDefault="001D5AA9" w:rsidP="00A42F7F">
            <w:pPr>
              <w:pStyle w:val="ListParagraph"/>
              <w:widowControl w:val="0"/>
              <w:numPr>
                <w:ilvl w:val="0"/>
                <w:numId w:val="16"/>
              </w:numPr>
              <w:overflowPunct w:val="0"/>
              <w:autoSpaceDE w:val="0"/>
              <w:autoSpaceDN w:val="0"/>
              <w:adjustRightInd w:val="0"/>
              <w:spacing w:after="0"/>
              <w:rPr>
                <w:rFonts w:ascii="Arial" w:eastAsia="Times New Roman" w:hAnsi="Arial" w:cs="Arial"/>
                <w:iCs/>
                <w:kern w:val="28"/>
                <w:sz w:val="20"/>
                <w:szCs w:val="20"/>
                <w:lang w:eastAsia="en-GB"/>
              </w:rPr>
            </w:pPr>
            <w:r w:rsidRPr="004E74CA">
              <w:rPr>
                <w:rFonts w:ascii="Arial" w:eastAsia="Times New Roman" w:hAnsi="Arial" w:cs="Arial"/>
                <w:iCs/>
                <w:kern w:val="28"/>
                <w:sz w:val="20"/>
                <w:szCs w:val="20"/>
                <w:lang w:eastAsia="en-GB"/>
              </w:rPr>
              <w:t>communication of any potential post op complications to the child/YP and family</w:t>
            </w:r>
          </w:p>
          <w:p w14:paraId="53E68D1C" w14:textId="77777777" w:rsidR="006C19A1" w:rsidRDefault="006C19A1" w:rsidP="006C19A1">
            <w:pPr>
              <w:widowControl w:val="0"/>
              <w:overflowPunct w:val="0"/>
              <w:autoSpaceDE w:val="0"/>
              <w:autoSpaceDN w:val="0"/>
              <w:adjustRightInd w:val="0"/>
              <w:spacing w:after="0"/>
              <w:rPr>
                <w:rFonts w:ascii="Arial" w:eastAsia="Times New Roman" w:hAnsi="Arial" w:cs="Arial"/>
                <w:iCs/>
                <w:kern w:val="28"/>
                <w:sz w:val="20"/>
                <w:szCs w:val="20"/>
                <w:lang w:eastAsia="en-GB"/>
              </w:rPr>
            </w:pPr>
          </w:p>
          <w:p w14:paraId="5EF16E9E" w14:textId="2863F4CF" w:rsidR="006C19A1" w:rsidRPr="006C19A1" w:rsidRDefault="006C19A1" w:rsidP="006C19A1">
            <w:pPr>
              <w:widowControl w:val="0"/>
              <w:overflowPunct w:val="0"/>
              <w:autoSpaceDE w:val="0"/>
              <w:autoSpaceDN w:val="0"/>
              <w:adjustRightInd w:val="0"/>
              <w:spacing w:after="0"/>
              <w:rPr>
                <w:rFonts w:ascii="Arial" w:eastAsia="Times New Roman" w:hAnsi="Arial" w:cs="Arial"/>
                <w:iCs/>
                <w:kern w:val="28"/>
                <w:sz w:val="20"/>
                <w:szCs w:val="20"/>
                <w:lang w:eastAsia="en-GB"/>
              </w:rPr>
            </w:pPr>
          </w:p>
        </w:tc>
        <w:tc>
          <w:tcPr>
            <w:tcW w:w="1464" w:type="dxa"/>
            <w:tcBorders>
              <w:bottom w:val="single" w:sz="4" w:space="0" w:color="auto"/>
            </w:tcBorders>
          </w:tcPr>
          <w:p w14:paraId="6F2D966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2F0336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3EFE62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55E59A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FA2984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CDE964E" w14:textId="77777777" w:rsidTr="006C19A1">
        <w:trPr>
          <w:trHeight w:val="240"/>
        </w:trPr>
        <w:tc>
          <w:tcPr>
            <w:tcW w:w="2093" w:type="dxa"/>
            <w:vMerge w:val="restart"/>
          </w:tcPr>
          <w:p w14:paraId="423795B6" w14:textId="77777777" w:rsidR="001D5AA9" w:rsidRDefault="001D5AA9" w:rsidP="000D2157">
            <w:pPr>
              <w:rPr>
                <w:rFonts w:ascii="Arial" w:hAnsi="Arial" w:cs="Arial"/>
                <w:b/>
                <w:sz w:val="20"/>
                <w:szCs w:val="20"/>
                <w:lang w:eastAsia="en-GB"/>
              </w:rPr>
            </w:pPr>
          </w:p>
          <w:p w14:paraId="69772C46" w14:textId="77777777" w:rsidR="001D5AA9" w:rsidRPr="00783D35" w:rsidRDefault="001D5AA9" w:rsidP="000D2157">
            <w:pPr>
              <w:rPr>
                <w:rFonts w:ascii="Arial" w:hAnsi="Arial" w:cs="Arial"/>
                <w:b/>
                <w:sz w:val="20"/>
                <w:szCs w:val="20"/>
                <w:lang w:eastAsia="en-GB"/>
              </w:rPr>
            </w:pPr>
            <w:r w:rsidRPr="00783D35">
              <w:rPr>
                <w:rFonts w:ascii="Arial" w:hAnsi="Arial" w:cs="Arial"/>
                <w:b/>
                <w:sz w:val="20"/>
                <w:szCs w:val="20"/>
              </w:rPr>
              <w:t>Haematopoietic</w:t>
            </w:r>
            <w:r w:rsidRPr="00783D35">
              <w:rPr>
                <w:rFonts w:ascii="Arial" w:hAnsi="Arial" w:cs="Arial"/>
                <w:b/>
                <w:sz w:val="20"/>
                <w:szCs w:val="20"/>
                <w:lang w:eastAsia="en-GB"/>
              </w:rPr>
              <w:t xml:space="preserve"> Stem Cell Transplant</w:t>
            </w:r>
          </w:p>
          <w:p w14:paraId="1BEA6C5F" w14:textId="77777777" w:rsidR="001D5AA9" w:rsidRPr="004E74CA" w:rsidRDefault="001D5AA9" w:rsidP="006C19A1">
            <w:pPr>
              <w:rPr>
                <w:rFonts w:ascii="Arial" w:hAnsi="Arial" w:cs="Arial"/>
                <w:b/>
                <w:sz w:val="20"/>
                <w:szCs w:val="20"/>
                <w:lang w:eastAsia="en-GB"/>
              </w:rPr>
            </w:pPr>
            <w:r w:rsidRPr="00783D35">
              <w:rPr>
                <w:rFonts w:ascii="Arial" w:hAnsi="Arial" w:cs="Arial"/>
                <w:b/>
                <w:sz w:val="20"/>
                <w:szCs w:val="20"/>
                <w:lang w:eastAsia="en-GB"/>
              </w:rPr>
              <w:t>(</w:t>
            </w:r>
            <w:r>
              <w:rPr>
                <w:rFonts w:ascii="Arial" w:hAnsi="Arial" w:cs="Arial"/>
                <w:b/>
                <w:sz w:val="20"/>
                <w:szCs w:val="20"/>
                <w:lang w:eastAsia="en-GB"/>
              </w:rPr>
              <w:t>H</w:t>
            </w:r>
            <w:r w:rsidRPr="00783D35">
              <w:rPr>
                <w:rFonts w:ascii="Arial" w:hAnsi="Arial" w:cs="Arial"/>
                <w:b/>
                <w:sz w:val="20"/>
                <w:szCs w:val="20"/>
                <w:lang w:eastAsia="en-GB"/>
              </w:rPr>
              <w:t>SCT)</w:t>
            </w:r>
          </w:p>
        </w:tc>
        <w:tc>
          <w:tcPr>
            <w:tcW w:w="4394" w:type="dxa"/>
            <w:tcBorders>
              <w:bottom w:val="single" w:sz="4" w:space="0" w:color="auto"/>
            </w:tcBorders>
          </w:tcPr>
          <w:p w14:paraId="0B4C446B" w14:textId="77777777" w:rsidR="001D5AA9" w:rsidRPr="004E74CA" w:rsidRDefault="001D5AA9" w:rsidP="0074438E">
            <w:pPr>
              <w:pStyle w:val="ListParagraph"/>
              <w:widowControl w:val="0"/>
              <w:numPr>
                <w:ilvl w:val="0"/>
                <w:numId w:val="11"/>
              </w:numPr>
              <w:overflowPunct w:val="0"/>
              <w:autoSpaceDE w:val="0"/>
              <w:autoSpaceDN w:val="0"/>
              <w:adjustRightInd w:val="0"/>
              <w:spacing w:after="0"/>
              <w:rPr>
                <w:rFonts w:ascii="Arial" w:eastAsia="Times New Roman" w:hAnsi="Arial" w:cs="Arial"/>
                <w:kern w:val="28"/>
                <w:sz w:val="20"/>
                <w:szCs w:val="20"/>
                <w:lang w:eastAsia="en-GB"/>
              </w:rPr>
            </w:pPr>
            <w:r>
              <w:rPr>
                <w:rFonts w:ascii="Arial" w:eastAsia="Times New Roman" w:hAnsi="Arial" w:cs="Arial"/>
                <w:kern w:val="28"/>
                <w:sz w:val="20"/>
                <w:szCs w:val="20"/>
                <w:lang w:eastAsia="en-GB"/>
              </w:rPr>
              <w:t>Demonstrate</w:t>
            </w:r>
            <w:r w:rsidRPr="004E74CA">
              <w:rPr>
                <w:rFonts w:ascii="Arial" w:eastAsia="Times New Roman" w:hAnsi="Arial" w:cs="Arial"/>
                <w:kern w:val="28"/>
                <w:sz w:val="20"/>
                <w:szCs w:val="20"/>
                <w:lang w:eastAsia="en-GB"/>
              </w:rPr>
              <w:t xml:space="preserve"> an understanding and can educate colleagues regarding allogeneic and autologous stem cell transplant and their role in overall treatment for all diagnoses</w:t>
            </w:r>
          </w:p>
        </w:tc>
        <w:tc>
          <w:tcPr>
            <w:tcW w:w="1464" w:type="dxa"/>
            <w:tcBorders>
              <w:bottom w:val="single" w:sz="4" w:space="0" w:color="auto"/>
            </w:tcBorders>
          </w:tcPr>
          <w:p w14:paraId="07E9706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18AB7E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1BCE1A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629458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85DADB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75A72610" w14:textId="77777777" w:rsidTr="006C19A1">
        <w:trPr>
          <w:trHeight w:val="240"/>
        </w:trPr>
        <w:tc>
          <w:tcPr>
            <w:tcW w:w="2093" w:type="dxa"/>
            <w:vMerge/>
          </w:tcPr>
          <w:p w14:paraId="62391117" w14:textId="77777777" w:rsidR="001D5AA9" w:rsidRPr="004E74CA" w:rsidRDefault="001D5AA9" w:rsidP="000D2157">
            <w:pPr>
              <w:rPr>
                <w:rFonts w:ascii="Arial" w:hAnsi="Arial" w:cs="Arial"/>
                <w:b/>
                <w:sz w:val="20"/>
                <w:szCs w:val="20"/>
                <w:lang w:eastAsia="en-GB"/>
              </w:rPr>
            </w:pPr>
          </w:p>
        </w:tc>
        <w:tc>
          <w:tcPr>
            <w:tcW w:w="4394" w:type="dxa"/>
            <w:tcBorders>
              <w:bottom w:val="single" w:sz="4" w:space="0" w:color="auto"/>
            </w:tcBorders>
          </w:tcPr>
          <w:p w14:paraId="425188A1" w14:textId="77777777" w:rsidR="001D5AA9" w:rsidRPr="004E74CA" w:rsidRDefault="001D5AA9" w:rsidP="000C7B49">
            <w:pPr>
              <w:pStyle w:val="ListParagraph"/>
              <w:widowControl w:val="0"/>
              <w:numPr>
                <w:ilvl w:val="0"/>
                <w:numId w:val="11"/>
              </w:numPr>
              <w:overflowPunct w:val="0"/>
              <w:autoSpaceDE w:val="0"/>
              <w:autoSpaceDN w:val="0"/>
              <w:adjustRightInd w:val="0"/>
              <w:spacing w:after="0"/>
              <w:rPr>
                <w:rFonts w:ascii="Arial" w:eastAsia="Times New Roman" w:hAnsi="Arial" w:cs="Arial"/>
                <w:kern w:val="28"/>
                <w:sz w:val="20"/>
                <w:szCs w:val="20"/>
                <w:lang w:eastAsia="en-GB"/>
              </w:rPr>
            </w:pPr>
            <w:r w:rsidRPr="004E74CA">
              <w:rPr>
                <w:rFonts w:ascii="Arial" w:eastAsia="Times New Roman" w:hAnsi="Arial" w:cs="Arial"/>
                <w:kern w:val="28"/>
                <w:sz w:val="20"/>
                <w:szCs w:val="20"/>
                <w:lang w:eastAsia="en-GB"/>
              </w:rPr>
              <w:t>Be able to pre-assess children/YP starting conditioning pre</w:t>
            </w:r>
            <w:r>
              <w:rPr>
                <w:rFonts w:ascii="Arial" w:eastAsia="Times New Roman" w:hAnsi="Arial" w:cs="Arial"/>
                <w:kern w:val="28"/>
                <w:sz w:val="20"/>
                <w:szCs w:val="20"/>
                <w:lang w:eastAsia="en-GB"/>
              </w:rPr>
              <w:t xml:space="preserve"> H</w:t>
            </w:r>
            <w:r w:rsidRPr="004E74CA">
              <w:rPr>
                <w:rFonts w:ascii="Arial" w:eastAsia="Times New Roman" w:hAnsi="Arial" w:cs="Arial"/>
                <w:kern w:val="28"/>
                <w:sz w:val="20"/>
                <w:szCs w:val="20"/>
                <w:lang w:eastAsia="en-GB"/>
              </w:rPr>
              <w:t>SCT including chemotherapy and Total Body Irradiation</w:t>
            </w:r>
            <w:r>
              <w:rPr>
                <w:rFonts w:ascii="Arial" w:eastAsia="Times New Roman" w:hAnsi="Arial" w:cs="Arial"/>
                <w:kern w:val="28"/>
                <w:sz w:val="20"/>
                <w:szCs w:val="20"/>
                <w:lang w:eastAsia="en-GB"/>
              </w:rPr>
              <w:t xml:space="preserve"> (TBI)</w:t>
            </w:r>
            <w:r w:rsidRPr="004E74CA">
              <w:rPr>
                <w:rFonts w:ascii="Arial" w:eastAsia="Times New Roman" w:hAnsi="Arial" w:cs="Arial"/>
                <w:kern w:val="28"/>
                <w:sz w:val="20"/>
                <w:szCs w:val="20"/>
                <w:lang w:eastAsia="en-GB"/>
              </w:rPr>
              <w:t xml:space="preserve"> including:</w:t>
            </w:r>
          </w:p>
          <w:p w14:paraId="4CF36A32" w14:textId="77777777" w:rsidR="001D5AA9" w:rsidRPr="004E74CA" w:rsidRDefault="001D5AA9" w:rsidP="004B4F0B">
            <w:pPr>
              <w:pStyle w:val="ListParagraph"/>
              <w:widowControl w:val="0"/>
              <w:numPr>
                <w:ilvl w:val="0"/>
                <w:numId w:val="22"/>
              </w:numPr>
              <w:overflowPunct w:val="0"/>
              <w:autoSpaceDE w:val="0"/>
              <w:autoSpaceDN w:val="0"/>
              <w:adjustRightInd w:val="0"/>
              <w:spacing w:after="0"/>
              <w:rPr>
                <w:rFonts w:ascii="Arial" w:eastAsia="Times New Roman" w:hAnsi="Arial" w:cs="Arial"/>
                <w:kern w:val="28"/>
                <w:sz w:val="20"/>
                <w:szCs w:val="20"/>
                <w:lang w:eastAsia="en-GB"/>
              </w:rPr>
            </w:pPr>
            <w:r w:rsidRPr="004E74CA">
              <w:rPr>
                <w:rFonts w:ascii="Arial" w:eastAsia="Times New Roman" w:hAnsi="Arial" w:cs="Arial"/>
                <w:kern w:val="28"/>
                <w:sz w:val="20"/>
                <w:szCs w:val="20"/>
                <w:lang w:eastAsia="en-GB"/>
              </w:rPr>
              <w:t xml:space="preserve">clinical examination and recognition of fitness for </w:t>
            </w:r>
            <w:r>
              <w:rPr>
                <w:rFonts w:ascii="Arial" w:eastAsia="Times New Roman" w:hAnsi="Arial" w:cs="Arial"/>
                <w:kern w:val="28"/>
                <w:sz w:val="20"/>
                <w:szCs w:val="20"/>
                <w:lang w:eastAsia="en-GB"/>
              </w:rPr>
              <w:t>H</w:t>
            </w:r>
            <w:r w:rsidRPr="004E74CA">
              <w:rPr>
                <w:rFonts w:ascii="Arial" w:eastAsia="Times New Roman" w:hAnsi="Arial" w:cs="Arial"/>
                <w:kern w:val="28"/>
                <w:sz w:val="20"/>
                <w:szCs w:val="20"/>
                <w:lang w:eastAsia="en-GB"/>
              </w:rPr>
              <w:t>SCT</w:t>
            </w:r>
          </w:p>
          <w:p w14:paraId="313DD49C" w14:textId="77777777" w:rsidR="001D5AA9" w:rsidRPr="004E74CA" w:rsidRDefault="001D5AA9" w:rsidP="004B4F0B">
            <w:pPr>
              <w:pStyle w:val="ListParagraph"/>
              <w:widowControl w:val="0"/>
              <w:numPr>
                <w:ilvl w:val="0"/>
                <w:numId w:val="22"/>
              </w:numPr>
              <w:overflowPunct w:val="0"/>
              <w:autoSpaceDE w:val="0"/>
              <w:autoSpaceDN w:val="0"/>
              <w:adjustRightInd w:val="0"/>
              <w:spacing w:after="0"/>
              <w:rPr>
                <w:rFonts w:ascii="Arial" w:eastAsia="Times New Roman" w:hAnsi="Arial" w:cs="Arial"/>
                <w:kern w:val="28"/>
                <w:sz w:val="20"/>
                <w:szCs w:val="20"/>
                <w:lang w:eastAsia="en-GB"/>
              </w:rPr>
            </w:pPr>
            <w:r w:rsidRPr="004E74CA">
              <w:rPr>
                <w:rFonts w:ascii="Arial" w:eastAsia="Times New Roman" w:hAnsi="Arial" w:cs="Arial"/>
                <w:kern w:val="28"/>
                <w:sz w:val="20"/>
                <w:szCs w:val="20"/>
                <w:lang w:eastAsia="en-GB"/>
              </w:rPr>
              <w:t>prescription of supportive care including anti-</w:t>
            </w:r>
          </w:p>
          <w:p w14:paraId="2C123359" w14:textId="77777777" w:rsidR="001D5AA9" w:rsidRPr="004E74CA" w:rsidRDefault="001D5AA9" w:rsidP="004B4F0B">
            <w:pPr>
              <w:pStyle w:val="ListParagraph"/>
              <w:widowControl w:val="0"/>
              <w:numPr>
                <w:ilvl w:val="0"/>
                <w:numId w:val="22"/>
              </w:numPr>
              <w:overflowPunct w:val="0"/>
              <w:autoSpaceDE w:val="0"/>
              <w:autoSpaceDN w:val="0"/>
              <w:adjustRightInd w:val="0"/>
              <w:spacing w:after="0"/>
              <w:rPr>
                <w:rFonts w:ascii="Arial" w:eastAsia="Times New Roman" w:hAnsi="Arial" w:cs="Arial"/>
                <w:kern w:val="28"/>
                <w:sz w:val="20"/>
                <w:szCs w:val="20"/>
                <w:lang w:eastAsia="en-GB"/>
              </w:rPr>
            </w:pPr>
            <w:r w:rsidRPr="004E74CA">
              <w:rPr>
                <w:rFonts w:ascii="Arial" w:eastAsia="Times New Roman" w:hAnsi="Arial" w:cs="Arial"/>
                <w:kern w:val="28"/>
                <w:sz w:val="20"/>
                <w:szCs w:val="20"/>
                <w:lang w:eastAsia="en-GB"/>
              </w:rPr>
              <w:t>emetics, infection prophylaxis and any other medications</w:t>
            </w:r>
          </w:p>
        </w:tc>
        <w:tc>
          <w:tcPr>
            <w:tcW w:w="1464" w:type="dxa"/>
            <w:tcBorders>
              <w:bottom w:val="single" w:sz="4" w:space="0" w:color="auto"/>
            </w:tcBorders>
          </w:tcPr>
          <w:p w14:paraId="5148AC8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C0FB70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1ED1DF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0A2B2B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2CAFF71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435CFE3" w14:textId="77777777" w:rsidTr="006C19A1">
        <w:trPr>
          <w:trHeight w:val="1083"/>
        </w:trPr>
        <w:tc>
          <w:tcPr>
            <w:tcW w:w="2093" w:type="dxa"/>
            <w:vMerge/>
          </w:tcPr>
          <w:p w14:paraId="286C258E" w14:textId="77777777" w:rsidR="001D5AA9" w:rsidRPr="004E74CA" w:rsidRDefault="001D5AA9" w:rsidP="000D2157">
            <w:pPr>
              <w:rPr>
                <w:rFonts w:ascii="Arial" w:hAnsi="Arial" w:cs="Arial"/>
                <w:b/>
                <w:sz w:val="20"/>
                <w:szCs w:val="20"/>
                <w:lang w:eastAsia="en-GB"/>
              </w:rPr>
            </w:pPr>
          </w:p>
        </w:tc>
        <w:tc>
          <w:tcPr>
            <w:tcW w:w="4394" w:type="dxa"/>
            <w:tcBorders>
              <w:bottom w:val="single" w:sz="4" w:space="0" w:color="auto"/>
            </w:tcBorders>
          </w:tcPr>
          <w:p w14:paraId="57E9883C" w14:textId="77777777" w:rsidR="001D5AA9" w:rsidRPr="00905CA6" w:rsidRDefault="001D5AA9" w:rsidP="0074438E">
            <w:pPr>
              <w:pStyle w:val="ListParagraph"/>
              <w:widowControl w:val="0"/>
              <w:numPr>
                <w:ilvl w:val="0"/>
                <w:numId w:val="11"/>
              </w:numPr>
              <w:overflowPunct w:val="0"/>
              <w:autoSpaceDE w:val="0"/>
              <w:autoSpaceDN w:val="0"/>
              <w:adjustRightInd w:val="0"/>
              <w:spacing w:after="0"/>
              <w:rPr>
                <w:rFonts w:ascii="Arial" w:eastAsia="Times New Roman" w:hAnsi="Arial" w:cs="Arial"/>
                <w:kern w:val="28"/>
                <w:sz w:val="20"/>
                <w:szCs w:val="20"/>
                <w:lang w:eastAsia="en-GB"/>
              </w:rPr>
            </w:pPr>
            <w:r>
              <w:rPr>
                <w:rFonts w:ascii="Arial" w:eastAsia="Times New Roman" w:hAnsi="Arial" w:cs="Arial"/>
                <w:kern w:val="28"/>
                <w:sz w:val="20"/>
                <w:szCs w:val="20"/>
                <w:lang w:eastAsia="en-GB"/>
              </w:rPr>
              <w:t>Demonstrate</w:t>
            </w:r>
            <w:r w:rsidRPr="004E74CA">
              <w:rPr>
                <w:rFonts w:ascii="Arial" w:eastAsia="Times New Roman" w:hAnsi="Arial" w:cs="Arial"/>
                <w:kern w:val="28"/>
                <w:sz w:val="20"/>
                <w:szCs w:val="20"/>
                <w:lang w:eastAsia="en-GB"/>
              </w:rPr>
              <w:t xml:space="preserve"> sound under pinning knowledge of toxicities and expected side-effects of the conditioning agents and required supportive care for the child/YP </w:t>
            </w:r>
          </w:p>
        </w:tc>
        <w:tc>
          <w:tcPr>
            <w:tcW w:w="1464" w:type="dxa"/>
            <w:tcBorders>
              <w:bottom w:val="single" w:sz="4" w:space="0" w:color="auto"/>
            </w:tcBorders>
          </w:tcPr>
          <w:p w14:paraId="351C42D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83DBC5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36EA42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69C4A8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04E304A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6C3A2709" w14:textId="77777777" w:rsidTr="006C19A1">
        <w:trPr>
          <w:trHeight w:val="290"/>
        </w:trPr>
        <w:tc>
          <w:tcPr>
            <w:tcW w:w="2093" w:type="dxa"/>
            <w:vMerge/>
          </w:tcPr>
          <w:p w14:paraId="6F74F5CD"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7506BE78" w14:textId="77777777" w:rsidR="001D5AA9" w:rsidRPr="004E74CA" w:rsidRDefault="001D5AA9" w:rsidP="000C7B49">
            <w:pPr>
              <w:pStyle w:val="ListParagraph"/>
              <w:numPr>
                <w:ilvl w:val="0"/>
                <w:numId w:val="11"/>
              </w:numPr>
              <w:autoSpaceDE w:val="0"/>
              <w:autoSpaceDN w:val="0"/>
              <w:adjustRightInd w:val="0"/>
              <w:spacing w:after="71" w:line="240" w:lineRule="auto"/>
              <w:rPr>
                <w:rFonts w:ascii="Arial" w:eastAsia="Times New Roman" w:hAnsi="Arial" w:cs="Arial"/>
                <w:kern w:val="28"/>
                <w:sz w:val="20"/>
                <w:szCs w:val="20"/>
                <w:lang w:eastAsia="en-GB"/>
              </w:rPr>
            </w:pPr>
            <w:r>
              <w:rPr>
                <w:rFonts w:ascii="Arial" w:hAnsi="Arial" w:cs="Arial"/>
                <w:sz w:val="20"/>
                <w:szCs w:val="20"/>
              </w:rPr>
              <w:t>R</w:t>
            </w:r>
            <w:r w:rsidRPr="004E74CA">
              <w:rPr>
                <w:rFonts w:ascii="Arial" w:hAnsi="Arial" w:cs="Arial"/>
                <w:sz w:val="20"/>
                <w:szCs w:val="20"/>
              </w:rPr>
              <w:t>ecognise the complications of HSCT including:</w:t>
            </w:r>
          </w:p>
          <w:p w14:paraId="1EC5EB52" w14:textId="77777777" w:rsidR="001D5AA9" w:rsidRPr="004E74CA" w:rsidRDefault="001D5AA9" w:rsidP="004B4F0B">
            <w:pPr>
              <w:numPr>
                <w:ilvl w:val="0"/>
                <w:numId w:val="18"/>
              </w:numPr>
              <w:autoSpaceDE w:val="0"/>
              <w:autoSpaceDN w:val="0"/>
              <w:adjustRightInd w:val="0"/>
              <w:spacing w:after="71" w:line="240" w:lineRule="auto"/>
              <w:rPr>
                <w:rFonts w:ascii="Arial" w:eastAsia="Times New Roman" w:hAnsi="Arial" w:cs="Arial"/>
                <w:kern w:val="28"/>
                <w:sz w:val="20"/>
                <w:szCs w:val="20"/>
                <w:lang w:eastAsia="en-GB"/>
              </w:rPr>
            </w:pPr>
            <w:r w:rsidRPr="004E74CA">
              <w:rPr>
                <w:rFonts w:ascii="Arial" w:hAnsi="Arial" w:cs="Arial"/>
                <w:sz w:val="20"/>
                <w:szCs w:val="20"/>
              </w:rPr>
              <w:t xml:space="preserve">graft-vs-host disease </w:t>
            </w:r>
            <w:r>
              <w:rPr>
                <w:rFonts w:ascii="Arial" w:hAnsi="Arial" w:cs="Arial"/>
                <w:sz w:val="20"/>
                <w:szCs w:val="20"/>
              </w:rPr>
              <w:t>(GvHD)</w:t>
            </w:r>
          </w:p>
          <w:p w14:paraId="29E167A8" w14:textId="77777777" w:rsidR="001D5AA9" w:rsidRPr="004E74CA" w:rsidRDefault="001D5AA9" w:rsidP="004B4F0B">
            <w:pPr>
              <w:numPr>
                <w:ilvl w:val="0"/>
                <w:numId w:val="18"/>
              </w:numPr>
              <w:autoSpaceDE w:val="0"/>
              <w:autoSpaceDN w:val="0"/>
              <w:adjustRightInd w:val="0"/>
              <w:spacing w:after="71" w:line="240" w:lineRule="auto"/>
              <w:rPr>
                <w:rFonts w:ascii="Arial" w:eastAsia="Times New Roman" w:hAnsi="Arial" w:cs="Arial"/>
                <w:kern w:val="28"/>
                <w:sz w:val="20"/>
                <w:szCs w:val="20"/>
                <w:lang w:eastAsia="en-GB"/>
              </w:rPr>
            </w:pPr>
            <w:proofErr w:type="spellStart"/>
            <w:r w:rsidRPr="004E74CA">
              <w:rPr>
                <w:rFonts w:ascii="Arial" w:hAnsi="Arial" w:cs="Arial"/>
                <w:sz w:val="20"/>
                <w:szCs w:val="20"/>
              </w:rPr>
              <w:t>veno</w:t>
            </w:r>
            <w:proofErr w:type="spellEnd"/>
            <w:r w:rsidRPr="004E74CA">
              <w:rPr>
                <w:rFonts w:ascii="Arial" w:hAnsi="Arial" w:cs="Arial"/>
                <w:sz w:val="20"/>
                <w:szCs w:val="20"/>
              </w:rPr>
              <w:t xml:space="preserve">-occlusive disease </w:t>
            </w:r>
          </w:p>
          <w:p w14:paraId="47525AB8" w14:textId="77777777" w:rsidR="001D5AA9" w:rsidRPr="004E74CA" w:rsidRDefault="001D5AA9" w:rsidP="004B4F0B">
            <w:pPr>
              <w:numPr>
                <w:ilvl w:val="0"/>
                <w:numId w:val="18"/>
              </w:numPr>
              <w:autoSpaceDE w:val="0"/>
              <w:autoSpaceDN w:val="0"/>
              <w:adjustRightInd w:val="0"/>
              <w:spacing w:after="71" w:line="240" w:lineRule="auto"/>
              <w:rPr>
                <w:rFonts w:ascii="Arial" w:eastAsia="Times New Roman" w:hAnsi="Arial" w:cs="Arial"/>
                <w:kern w:val="28"/>
                <w:sz w:val="20"/>
                <w:szCs w:val="20"/>
                <w:lang w:eastAsia="en-GB"/>
              </w:rPr>
            </w:pPr>
            <w:r w:rsidRPr="004E74CA">
              <w:rPr>
                <w:rFonts w:ascii="Arial" w:hAnsi="Arial" w:cs="Arial"/>
                <w:sz w:val="20"/>
                <w:szCs w:val="20"/>
              </w:rPr>
              <w:t>graft failure</w:t>
            </w:r>
          </w:p>
        </w:tc>
        <w:tc>
          <w:tcPr>
            <w:tcW w:w="1464" w:type="dxa"/>
            <w:tcBorders>
              <w:bottom w:val="single" w:sz="4" w:space="0" w:color="auto"/>
            </w:tcBorders>
          </w:tcPr>
          <w:p w14:paraId="3D6F11A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904C7B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76FDE4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9B009B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172628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E40C140" w14:textId="77777777" w:rsidTr="006C19A1">
        <w:trPr>
          <w:trHeight w:val="682"/>
        </w:trPr>
        <w:tc>
          <w:tcPr>
            <w:tcW w:w="2093" w:type="dxa"/>
            <w:vMerge/>
          </w:tcPr>
          <w:p w14:paraId="0DF8703F"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0EF6CAA0" w14:textId="77777777" w:rsidR="001D5AA9" w:rsidRPr="004E74CA" w:rsidRDefault="001D5AA9" w:rsidP="00905CA6">
            <w:pPr>
              <w:numPr>
                <w:ilvl w:val="0"/>
                <w:numId w:val="1"/>
              </w:numPr>
              <w:autoSpaceDE w:val="0"/>
              <w:autoSpaceDN w:val="0"/>
              <w:adjustRightInd w:val="0"/>
              <w:spacing w:after="71" w:line="240" w:lineRule="auto"/>
              <w:rPr>
                <w:rFonts w:ascii="Arial" w:eastAsia="Times New Roman" w:hAnsi="Arial" w:cs="Arial"/>
                <w:kern w:val="28"/>
                <w:sz w:val="20"/>
                <w:szCs w:val="20"/>
                <w:lang w:eastAsia="en-GB"/>
              </w:rPr>
            </w:pPr>
            <w:r>
              <w:rPr>
                <w:rFonts w:ascii="Arial" w:hAnsi="Arial" w:cs="Arial"/>
                <w:sz w:val="20"/>
                <w:szCs w:val="20"/>
              </w:rPr>
              <w:t>Have a</w:t>
            </w:r>
            <w:r w:rsidRPr="004E74CA">
              <w:rPr>
                <w:rFonts w:ascii="Arial" w:hAnsi="Arial" w:cs="Arial"/>
                <w:sz w:val="20"/>
                <w:szCs w:val="20"/>
              </w:rPr>
              <w:t xml:space="preserve">n awareness of the role of </w:t>
            </w:r>
            <w:r>
              <w:rPr>
                <w:rFonts w:ascii="Arial" w:hAnsi="Arial" w:cs="Arial"/>
                <w:sz w:val="20"/>
                <w:szCs w:val="20"/>
              </w:rPr>
              <w:t>TBI</w:t>
            </w:r>
            <w:r w:rsidRPr="004E74CA">
              <w:rPr>
                <w:rFonts w:ascii="Arial" w:hAnsi="Arial" w:cs="Arial"/>
                <w:sz w:val="20"/>
                <w:szCs w:val="20"/>
              </w:rPr>
              <w:t xml:space="preserve"> in HSCT, including its short and long term side effects</w:t>
            </w:r>
          </w:p>
        </w:tc>
        <w:tc>
          <w:tcPr>
            <w:tcW w:w="1464" w:type="dxa"/>
            <w:tcBorders>
              <w:bottom w:val="single" w:sz="4" w:space="0" w:color="auto"/>
            </w:tcBorders>
          </w:tcPr>
          <w:p w14:paraId="2CC8164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30B2D1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ECE4F0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3BBBBBA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2C1AE14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48FDDEB" w14:textId="77777777" w:rsidTr="006C19A1">
        <w:trPr>
          <w:trHeight w:val="832"/>
        </w:trPr>
        <w:tc>
          <w:tcPr>
            <w:tcW w:w="2093" w:type="dxa"/>
            <w:vMerge/>
          </w:tcPr>
          <w:p w14:paraId="35427C08"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529D1932" w14:textId="77777777" w:rsidR="001D5AA9" w:rsidRPr="004E74CA" w:rsidRDefault="001D5AA9" w:rsidP="00832DB8">
            <w:pPr>
              <w:pStyle w:val="ListParagraph"/>
              <w:numPr>
                <w:ilvl w:val="0"/>
                <w:numId w:val="1"/>
              </w:numPr>
              <w:autoSpaceDE w:val="0"/>
              <w:autoSpaceDN w:val="0"/>
              <w:adjustRightInd w:val="0"/>
              <w:spacing w:after="71" w:line="240" w:lineRule="auto"/>
              <w:rPr>
                <w:rFonts w:ascii="Arial" w:hAnsi="Arial" w:cs="Arial"/>
                <w:sz w:val="20"/>
                <w:szCs w:val="20"/>
              </w:rPr>
            </w:pPr>
            <w:r>
              <w:rPr>
                <w:rFonts w:ascii="Arial" w:hAnsi="Arial" w:cs="Arial"/>
                <w:sz w:val="20"/>
                <w:szCs w:val="20"/>
              </w:rPr>
              <w:t>Understand</w:t>
            </w:r>
            <w:r w:rsidRPr="004E74CA">
              <w:rPr>
                <w:rFonts w:ascii="Arial" w:hAnsi="Arial" w:cs="Arial"/>
                <w:sz w:val="20"/>
                <w:szCs w:val="20"/>
              </w:rPr>
              <w:t xml:space="preserve"> of the principles of immunosuppression and the types of immunosuppressive agents used in HSCT </w:t>
            </w:r>
          </w:p>
        </w:tc>
        <w:tc>
          <w:tcPr>
            <w:tcW w:w="1464" w:type="dxa"/>
            <w:tcBorders>
              <w:bottom w:val="single" w:sz="4" w:space="0" w:color="auto"/>
            </w:tcBorders>
          </w:tcPr>
          <w:p w14:paraId="6FDC684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599792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BCAD0A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EB247C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2878FD0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0EF05D6" w14:textId="77777777" w:rsidTr="006C19A1">
        <w:trPr>
          <w:trHeight w:val="420"/>
        </w:trPr>
        <w:tc>
          <w:tcPr>
            <w:tcW w:w="2093" w:type="dxa"/>
            <w:vMerge/>
          </w:tcPr>
          <w:p w14:paraId="5E415B2F"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0C53F99C" w14:textId="77777777" w:rsidR="001D5AA9" w:rsidRPr="004E74CA" w:rsidRDefault="001D5AA9" w:rsidP="00832DB8">
            <w:pPr>
              <w:numPr>
                <w:ilvl w:val="0"/>
                <w:numId w:val="1"/>
              </w:numPr>
              <w:autoSpaceDE w:val="0"/>
              <w:autoSpaceDN w:val="0"/>
              <w:adjustRightInd w:val="0"/>
              <w:spacing w:after="71" w:line="240" w:lineRule="auto"/>
              <w:rPr>
                <w:rFonts w:ascii="Arial" w:hAnsi="Arial" w:cs="Arial"/>
                <w:sz w:val="20"/>
                <w:szCs w:val="20"/>
              </w:rPr>
            </w:pPr>
            <w:r>
              <w:rPr>
                <w:rFonts w:ascii="Arial" w:hAnsi="Arial" w:cs="Arial"/>
                <w:sz w:val="20"/>
                <w:szCs w:val="20"/>
              </w:rPr>
              <w:t>Understand</w:t>
            </w:r>
            <w:r w:rsidRPr="004E74CA">
              <w:rPr>
                <w:rFonts w:ascii="Arial" w:hAnsi="Arial" w:cs="Arial"/>
                <w:sz w:val="20"/>
                <w:szCs w:val="20"/>
              </w:rPr>
              <w:t xml:space="preserve"> of the consequences of myelosuppression and immunosuppression post-HSCT, including the need for infection prophylaxis </w:t>
            </w:r>
          </w:p>
        </w:tc>
        <w:tc>
          <w:tcPr>
            <w:tcW w:w="1464" w:type="dxa"/>
            <w:tcBorders>
              <w:bottom w:val="single" w:sz="4" w:space="0" w:color="auto"/>
            </w:tcBorders>
          </w:tcPr>
          <w:p w14:paraId="0C9B9FD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950414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6E59E9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520186C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F9C798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77167561" w14:textId="77777777" w:rsidTr="006C19A1">
        <w:trPr>
          <w:trHeight w:val="630"/>
        </w:trPr>
        <w:tc>
          <w:tcPr>
            <w:tcW w:w="2093" w:type="dxa"/>
            <w:vMerge/>
          </w:tcPr>
          <w:p w14:paraId="7CBFBBC1"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6292D339"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Have a</w:t>
            </w:r>
            <w:r w:rsidRPr="004E74CA">
              <w:rPr>
                <w:rFonts w:ascii="Arial" w:hAnsi="Arial" w:cs="Arial"/>
                <w:sz w:val="20"/>
                <w:szCs w:val="20"/>
              </w:rPr>
              <w:t>n awareness of the late effects of HSCT in children, including growth, fertility and second malignancy</w:t>
            </w:r>
          </w:p>
        </w:tc>
        <w:tc>
          <w:tcPr>
            <w:tcW w:w="1464" w:type="dxa"/>
            <w:tcBorders>
              <w:bottom w:val="single" w:sz="4" w:space="0" w:color="auto"/>
            </w:tcBorders>
          </w:tcPr>
          <w:p w14:paraId="35BE122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7CAC02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83A602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288672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5EB187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690B4A7C" w14:textId="77777777" w:rsidTr="006C19A1">
        <w:trPr>
          <w:trHeight w:val="677"/>
        </w:trPr>
        <w:tc>
          <w:tcPr>
            <w:tcW w:w="2093" w:type="dxa"/>
            <w:vMerge/>
          </w:tcPr>
          <w:p w14:paraId="33A1F683"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677AC532" w14:textId="77777777" w:rsidR="001D5AA9" w:rsidRPr="004E74CA" w:rsidRDefault="001D5AA9" w:rsidP="000C7B49">
            <w:pPr>
              <w:pStyle w:val="ListParagraph"/>
              <w:widowControl w:val="0"/>
              <w:numPr>
                <w:ilvl w:val="0"/>
                <w:numId w:val="1"/>
              </w:numPr>
              <w:overflowPunct w:val="0"/>
              <w:autoSpaceDE w:val="0"/>
              <w:autoSpaceDN w:val="0"/>
              <w:adjustRightInd w:val="0"/>
              <w:spacing w:after="0"/>
              <w:rPr>
                <w:rFonts w:ascii="Arial" w:eastAsia="Times New Roman" w:hAnsi="Arial" w:cs="Arial"/>
                <w:kern w:val="28"/>
                <w:sz w:val="20"/>
                <w:szCs w:val="20"/>
                <w:lang w:eastAsia="en-GB"/>
              </w:rPr>
            </w:pPr>
            <w:r>
              <w:rPr>
                <w:rFonts w:ascii="Arial" w:eastAsia="Times New Roman" w:hAnsi="Arial" w:cs="Arial"/>
                <w:kern w:val="28"/>
                <w:sz w:val="20"/>
                <w:szCs w:val="20"/>
                <w:lang w:eastAsia="en-GB"/>
              </w:rPr>
              <w:t>Be able</w:t>
            </w:r>
            <w:r w:rsidRPr="004E74CA">
              <w:rPr>
                <w:rFonts w:ascii="Arial" w:eastAsia="Times New Roman" w:hAnsi="Arial" w:cs="Arial"/>
                <w:kern w:val="28"/>
                <w:sz w:val="20"/>
                <w:szCs w:val="20"/>
                <w:lang w:eastAsia="en-GB"/>
              </w:rPr>
              <w:t xml:space="preserve"> to review a patient post </w:t>
            </w:r>
            <w:r>
              <w:rPr>
                <w:rFonts w:ascii="Arial" w:eastAsia="Times New Roman" w:hAnsi="Arial" w:cs="Arial"/>
                <w:kern w:val="28"/>
                <w:sz w:val="20"/>
                <w:szCs w:val="20"/>
                <w:lang w:eastAsia="en-GB"/>
              </w:rPr>
              <w:t>H</w:t>
            </w:r>
            <w:r w:rsidRPr="004E74CA">
              <w:rPr>
                <w:rFonts w:ascii="Arial" w:eastAsia="Times New Roman" w:hAnsi="Arial" w:cs="Arial"/>
                <w:kern w:val="28"/>
                <w:sz w:val="20"/>
                <w:szCs w:val="20"/>
                <w:lang w:eastAsia="en-GB"/>
              </w:rPr>
              <w:t>SCT and asses</w:t>
            </w:r>
            <w:r w:rsidR="00286E80">
              <w:rPr>
                <w:rFonts w:ascii="Arial" w:eastAsia="Times New Roman" w:hAnsi="Arial" w:cs="Arial"/>
                <w:kern w:val="28"/>
                <w:sz w:val="20"/>
                <w:szCs w:val="20"/>
                <w:lang w:eastAsia="en-GB"/>
              </w:rPr>
              <w:t>s toxicity such as mucositis, Gv</w:t>
            </w:r>
            <w:r w:rsidRPr="004E74CA">
              <w:rPr>
                <w:rFonts w:ascii="Arial" w:eastAsia="Times New Roman" w:hAnsi="Arial" w:cs="Arial"/>
                <w:kern w:val="28"/>
                <w:sz w:val="20"/>
                <w:szCs w:val="20"/>
                <w:lang w:eastAsia="en-GB"/>
              </w:rPr>
              <w:t xml:space="preserve">HD, interpret findings and develop a management plan </w:t>
            </w:r>
          </w:p>
        </w:tc>
        <w:tc>
          <w:tcPr>
            <w:tcW w:w="1464" w:type="dxa"/>
            <w:tcBorders>
              <w:bottom w:val="single" w:sz="4" w:space="0" w:color="auto"/>
            </w:tcBorders>
          </w:tcPr>
          <w:p w14:paraId="6BEC058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89DCBC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89ED41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03ACDB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2AF3E0F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65EDB77" w14:textId="77777777" w:rsidTr="006C19A1">
        <w:trPr>
          <w:trHeight w:val="687"/>
        </w:trPr>
        <w:tc>
          <w:tcPr>
            <w:tcW w:w="2093" w:type="dxa"/>
            <w:vMerge/>
          </w:tcPr>
          <w:p w14:paraId="71356B8F"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296C3819" w14:textId="77777777" w:rsidR="001D5AA9" w:rsidRPr="004E74CA" w:rsidRDefault="001D5AA9" w:rsidP="009F75B6">
            <w:pPr>
              <w:pStyle w:val="ListParagraph"/>
              <w:widowControl w:val="0"/>
              <w:numPr>
                <w:ilvl w:val="0"/>
                <w:numId w:val="1"/>
              </w:numPr>
              <w:overflowPunct w:val="0"/>
              <w:autoSpaceDE w:val="0"/>
              <w:autoSpaceDN w:val="0"/>
              <w:adjustRightInd w:val="0"/>
              <w:spacing w:after="0"/>
              <w:rPr>
                <w:rFonts w:ascii="Arial" w:eastAsia="Times New Roman" w:hAnsi="Arial" w:cs="Arial"/>
                <w:kern w:val="28"/>
                <w:sz w:val="20"/>
                <w:szCs w:val="20"/>
                <w:lang w:eastAsia="en-GB"/>
              </w:rPr>
            </w:pPr>
            <w:r>
              <w:rPr>
                <w:rFonts w:ascii="Arial" w:eastAsia="Times New Roman" w:hAnsi="Arial" w:cs="Arial"/>
                <w:kern w:val="28"/>
                <w:sz w:val="20"/>
                <w:szCs w:val="20"/>
                <w:lang w:eastAsia="en-GB"/>
              </w:rPr>
              <w:t>Have</w:t>
            </w:r>
            <w:r w:rsidRPr="004E74CA">
              <w:rPr>
                <w:rFonts w:ascii="Arial" w:eastAsia="Times New Roman" w:hAnsi="Arial" w:cs="Arial"/>
                <w:kern w:val="28"/>
                <w:sz w:val="20"/>
                <w:szCs w:val="20"/>
                <w:lang w:eastAsia="en-GB"/>
              </w:rPr>
              <w:t xml:space="preserve"> a sound understanding of how to assess graft function through Chimerism assessment, FBC differentials, immunosuppression drugs </w:t>
            </w:r>
          </w:p>
        </w:tc>
        <w:tc>
          <w:tcPr>
            <w:tcW w:w="1464" w:type="dxa"/>
            <w:tcBorders>
              <w:bottom w:val="single" w:sz="4" w:space="0" w:color="auto"/>
            </w:tcBorders>
          </w:tcPr>
          <w:p w14:paraId="37B0E75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8A76FF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A7F002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536364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2BCC442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7BD5DB7E" w14:textId="77777777" w:rsidTr="006C19A1">
        <w:trPr>
          <w:trHeight w:val="797"/>
        </w:trPr>
        <w:tc>
          <w:tcPr>
            <w:tcW w:w="2093" w:type="dxa"/>
            <w:vMerge/>
          </w:tcPr>
          <w:p w14:paraId="10163B86"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3FF64E9C" w14:textId="77777777" w:rsidR="001D5AA9" w:rsidRPr="004E74CA" w:rsidRDefault="001D5AA9" w:rsidP="00832DB8">
            <w:pPr>
              <w:pStyle w:val="ListParagraph"/>
              <w:widowControl w:val="0"/>
              <w:numPr>
                <w:ilvl w:val="0"/>
                <w:numId w:val="1"/>
              </w:numPr>
              <w:overflowPunct w:val="0"/>
              <w:autoSpaceDE w:val="0"/>
              <w:autoSpaceDN w:val="0"/>
              <w:adjustRightInd w:val="0"/>
              <w:spacing w:after="0"/>
              <w:rPr>
                <w:rFonts w:ascii="Arial" w:eastAsia="Times New Roman" w:hAnsi="Arial" w:cs="Arial"/>
                <w:kern w:val="28"/>
                <w:sz w:val="20"/>
                <w:szCs w:val="20"/>
                <w:lang w:eastAsia="en-GB"/>
              </w:rPr>
            </w:pPr>
            <w:r>
              <w:rPr>
                <w:rFonts w:ascii="Arial" w:eastAsia="Times New Roman" w:hAnsi="Arial" w:cs="Arial"/>
                <w:kern w:val="28"/>
                <w:sz w:val="20"/>
                <w:szCs w:val="20"/>
                <w:lang w:eastAsia="en-GB"/>
              </w:rPr>
              <w:t>Be able</w:t>
            </w:r>
            <w:r w:rsidRPr="004E74CA">
              <w:rPr>
                <w:rFonts w:ascii="Arial" w:eastAsia="Times New Roman" w:hAnsi="Arial" w:cs="Arial"/>
                <w:kern w:val="28"/>
                <w:sz w:val="20"/>
                <w:szCs w:val="20"/>
                <w:lang w:eastAsia="en-GB"/>
              </w:rPr>
              <w:t xml:space="preserve"> to interpret Virology PCR results, discuss initiating </w:t>
            </w:r>
            <w:r w:rsidRPr="004E74CA">
              <w:rPr>
                <w:rFonts w:ascii="Arial" w:eastAsia="Times New Roman" w:hAnsi="Arial" w:cs="Arial"/>
                <w:sz w:val="20"/>
                <w:szCs w:val="20"/>
                <w:lang w:eastAsia="en-GB"/>
              </w:rPr>
              <w:t>treatment and know if more tests and/or further evaluation is required</w:t>
            </w:r>
          </w:p>
        </w:tc>
        <w:tc>
          <w:tcPr>
            <w:tcW w:w="1464" w:type="dxa"/>
            <w:tcBorders>
              <w:bottom w:val="single" w:sz="4" w:space="0" w:color="auto"/>
            </w:tcBorders>
          </w:tcPr>
          <w:p w14:paraId="673282B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7CDDB0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F599ED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3C2FC0D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0F0632C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D56B699" w14:textId="77777777" w:rsidTr="006C19A1">
        <w:trPr>
          <w:trHeight w:val="1072"/>
        </w:trPr>
        <w:tc>
          <w:tcPr>
            <w:tcW w:w="2093" w:type="dxa"/>
            <w:vMerge/>
          </w:tcPr>
          <w:p w14:paraId="5652789E"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34EA2B60" w14:textId="77777777" w:rsidR="001D5AA9" w:rsidRPr="004E74CA" w:rsidRDefault="001D5AA9" w:rsidP="00832DB8">
            <w:pPr>
              <w:pStyle w:val="ListParagraph"/>
              <w:widowControl w:val="0"/>
              <w:numPr>
                <w:ilvl w:val="0"/>
                <w:numId w:val="1"/>
              </w:numPr>
              <w:overflowPunct w:val="0"/>
              <w:autoSpaceDE w:val="0"/>
              <w:autoSpaceDN w:val="0"/>
              <w:adjustRightInd w:val="0"/>
              <w:spacing w:after="0"/>
              <w:rPr>
                <w:rFonts w:ascii="Arial" w:eastAsia="Times New Roman" w:hAnsi="Arial" w:cs="Arial"/>
                <w:kern w:val="28"/>
                <w:sz w:val="20"/>
                <w:szCs w:val="20"/>
                <w:lang w:eastAsia="en-GB"/>
              </w:rPr>
            </w:pPr>
            <w:r>
              <w:rPr>
                <w:rFonts w:ascii="Arial" w:eastAsia="Times New Roman" w:hAnsi="Arial" w:cs="Arial"/>
                <w:kern w:val="28"/>
                <w:sz w:val="20"/>
                <w:szCs w:val="20"/>
                <w:lang w:eastAsia="en-GB"/>
              </w:rPr>
              <w:t>Understand</w:t>
            </w:r>
            <w:r w:rsidRPr="004E74CA">
              <w:rPr>
                <w:rFonts w:ascii="Arial" w:eastAsia="Times New Roman" w:hAnsi="Arial" w:cs="Arial"/>
                <w:kern w:val="28"/>
                <w:sz w:val="20"/>
                <w:szCs w:val="20"/>
                <w:lang w:eastAsia="en-GB"/>
              </w:rPr>
              <w:t xml:space="preserve"> the surveillance of immunosuppression drug level monitoring (Ciclosporin, Tacrolimus etc), and has the ability to interpret and act on these level</w:t>
            </w:r>
          </w:p>
        </w:tc>
        <w:tc>
          <w:tcPr>
            <w:tcW w:w="1464" w:type="dxa"/>
            <w:tcBorders>
              <w:bottom w:val="single" w:sz="4" w:space="0" w:color="auto"/>
            </w:tcBorders>
          </w:tcPr>
          <w:p w14:paraId="168EE3E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2C91F0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8B940A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5F1A44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2381A5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7BAF6D77" w14:textId="77777777" w:rsidTr="006C19A1">
        <w:trPr>
          <w:trHeight w:val="66"/>
        </w:trPr>
        <w:tc>
          <w:tcPr>
            <w:tcW w:w="2093" w:type="dxa"/>
            <w:vMerge/>
            <w:tcBorders>
              <w:bottom w:val="single" w:sz="4" w:space="0" w:color="auto"/>
            </w:tcBorders>
          </w:tcPr>
          <w:p w14:paraId="12A7DA43"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4C6CE52D" w14:textId="77777777" w:rsidR="001D5AA9" w:rsidRDefault="001D5AA9" w:rsidP="00286E80">
            <w:pPr>
              <w:pStyle w:val="ListParagraph"/>
              <w:widowControl w:val="0"/>
              <w:numPr>
                <w:ilvl w:val="0"/>
                <w:numId w:val="1"/>
              </w:numPr>
              <w:overflowPunct w:val="0"/>
              <w:autoSpaceDE w:val="0"/>
              <w:autoSpaceDN w:val="0"/>
              <w:adjustRightInd w:val="0"/>
              <w:spacing w:after="0"/>
              <w:rPr>
                <w:rFonts w:ascii="Arial" w:eastAsia="Times New Roman" w:hAnsi="Arial" w:cs="Arial"/>
                <w:kern w:val="28"/>
                <w:sz w:val="20"/>
                <w:szCs w:val="20"/>
                <w:lang w:eastAsia="en-GB"/>
              </w:rPr>
            </w:pPr>
            <w:r>
              <w:rPr>
                <w:rFonts w:ascii="Arial" w:eastAsia="Times New Roman" w:hAnsi="Arial" w:cs="Arial"/>
                <w:kern w:val="28"/>
                <w:sz w:val="20"/>
                <w:szCs w:val="20"/>
                <w:lang w:eastAsia="en-GB"/>
              </w:rPr>
              <w:t>Have a</w:t>
            </w:r>
            <w:r w:rsidRPr="004E74CA">
              <w:rPr>
                <w:rFonts w:ascii="Arial" w:eastAsia="Times New Roman" w:hAnsi="Arial" w:cs="Arial"/>
                <w:kern w:val="28"/>
                <w:sz w:val="20"/>
                <w:szCs w:val="20"/>
                <w:lang w:eastAsia="en-GB"/>
              </w:rPr>
              <w:t xml:space="preserve">n understanding of the prophylactic measures required for patients post </w:t>
            </w:r>
            <w:r w:rsidR="00286E80">
              <w:rPr>
                <w:rFonts w:ascii="Arial" w:eastAsia="Times New Roman" w:hAnsi="Arial" w:cs="Arial"/>
                <w:kern w:val="28"/>
                <w:sz w:val="20"/>
                <w:szCs w:val="20"/>
                <w:lang w:eastAsia="en-GB"/>
              </w:rPr>
              <w:t>HSCT</w:t>
            </w:r>
          </w:p>
          <w:p w14:paraId="08A0C8F7" w14:textId="77777777" w:rsidR="00286E80" w:rsidRPr="004E74CA" w:rsidRDefault="00286E80" w:rsidP="00286E80">
            <w:pPr>
              <w:pStyle w:val="ListParagraph"/>
              <w:widowControl w:val="0"/>
              <w:overflowPunct w:val="0"/>
              <w:autoSpaceDE w:val="0"/>
              <w:autoSpaceDN w:val="0"/>
              <w:adjustRightInd w:val="0"/>
              <w:spacing w:after="0"/>
              <w:ind w:left="360"/>
              <w:rPr>
                <w:rFonts w:ascii="Arial" w:eastAsia="Times New Roman" w:hAnsi="Arial" w:cs="Arial"/>
                <w:kern w:val="28"/>
                <w:sz w:val="20"/>
                <w:szCs w:val="20"/>
                <w:lang w:eastAsia="en-GB"/>
              </w:rPr>
            </w:pPr>
          </w:p>
        </w:tc>
        <w:tc>
          <w:tcPr>
            <w:tcW w:w="1464" w:type="dxa"/>
            <w:tcBorders>
              <w:bottom w:val="single" w:sz="4" w:space="0" w:color="auto"/>
            </w:tcBorders>
          </w:tcPr>
          <w:p w14:paraId="1B4A688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097B5E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729B8E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6A858C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0362ADB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8D11092" w14:textId="77777777" w:rsidTr="006C19A1">
        <w:trPr>
          <w:trHeight w:val="226"/>
        </w:trPr>
        <w:tc>
          <w:tcPr>
            <w:tcW w:w="2093" w:type="dxa"/>
            <w:vMerge w:val="restart"/>
          </w:tcPr>
          <w:p w14:paraId="14077794"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highlight w:val="green"/>
                <w:lang w:eastAsia="en-GB"/>
              </w:rPr>
            </w:pPr>
            <w:r w:rsidRPr="004E74CA">
              <w:rPr>
                <w:rFonts w:ascii="Arial" w:eastAsia="Times New Roman" w:hAnsi="Arial" w:cs="Arial"/>
                <w:b/>
                <w:sz w:val="20"/>
                <w:szCs w:val="20"/>
                <w:lang w:eastAsia="en-GB"/>
              </w:rPr>
              <w:t>Long Term Follow Up</w:t>
            </w:r>
          </w:p>
        </w:tc>
        <w:tc>
          <w:tcPr>
            <w:tcW w:w="4394" w:type="dxa"/>
            <w:tcBorders>
              <w:bottom w:val="single" w:sz="4" w:space="0" w:color="auto"/>
            </w:tcBorders>
          </w:tcPr>
          <w:p w14:paraId="7D831A4A" w14:textId="77777777" w:rsidR="001D5AA9" w:rsidRPr="004E74CA" w:rsidRDefault="001D5AA9" w:rsidP="004E2EFD">
            <w:pPr>
              <w:autoSpaceDE w:val="0"/>
              <w:autoSpaceDN w:val="0"/>
              <w:adjustRightInd w:val="0"/>
              <w:spacing w:after="0"/>
              <w:rPr>
                <w:rFonts w:ascii="Arial" w:hAnsi="Arial" w:cs="Arial"/>
                <w:b/>
                <w:sz w:val="20"/>
                <w:szCs w:val="20"/>
              </w:rPr>
            </w:pPr>
            <w:r w:rsidRPr="004E74CA">
              <w:rPr>
                <w:rFonts w:ascii="Arial" w:hAnsi="Arial" w:cs="Arial"/>
                <w:b/>
                <w:sz w:val="20"/>
                <w:szCs w:val="20"/>
              </w:rPr>
              <w:t>Demonstrates:</w:t>
            </w:r>
          </w:p>
          <w:p w14:paraId="29948B8F" w14:textId="77777777" w:rsidR="001D5AA9" w:rsidRPr="004E74CA" w:rsidRDefault="001D5AA9" w:rsidP="00832DB8">
            <w:pPr>
              <w:pStyle w:val="ListParagraph"/>
              <w:numPr>
                <w:ilvl w:val="0"/>
                <w:numId w:val="4"/>
              </w:numPr>
              <w:autoSpaceDE w:val="0"/>
              <w:autoSpaceDN w:val="0"/>
              <w:adjustRightInd w:val="0"/>
              <w:spacing w:after="0"/>
              <w:rPr>
                <w:rFonts w:ascii="Arial" w:hAnsi="Arial" w:cs="Arial"/>
                <w:sz w:val="20"/>
                <w:szCs w:val="20"/>
              </w:rPr>
            </w:pPr>
            <w:r w:rsidRPr="004E74CA">
              <w:rPr>
                <w:rFonts w:ascii="Arial" w:hAnsi="Arial" w:cs="Arial"/>
                <w:sz w:val="20"/>
                <w:szCs w:val="20"/>
              </w:rPr>
              <w:t xml:space="preserve">Knowledge and understanding of the late effects complications associated with cancer and non-malignant conditions that require SACT/radiation/ </w:t>
            </w:r>
            <w:r>
              <w:rPr>
                <w:rFonts w:ascii="Arial" w:hAnsi="Arial" w:cs="Arial"/>
                <w:sz w:val="20"/>
                <w:szCs w:val="20"/>
              </w:rPr>
              <w:t xml:space="preserve">haematopoietic </w:t>
            </w:r>
            <w:r w:rsidRPr="004E74CA">
              <w:rPr>
                <w:rFonts w:ascii="Arial" w:hAnsi="Arial" w:cs="Arial"/>
                <w:sz w:val="20"/>
                <w:szCs w:val="20"/>
              </w:rPr>
              <w:t>stem cell transplant</w:t>
            </w:r>
          </w:p>
        </w:tc>
        <w:tc>
          <w:tcPr>
            <w:tcW w:w="1464" w:type="dxa"/>
            <w:tcBorders>
              <w:bottom w:val="single" w:sz="4" w:space="0" w:color="auto"/>
            </w:tcBorders>
          </w:tcPr>
          <w:p w14:paraId="42BABE6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127138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3256FB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E3BD6D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08ADA64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C575B50" w14:textId="77777777" w:rsidTr="006C19A1">
        <w:trPr>
          <w:trHeight w:val="705"/>
        </w:trPr>
        <w:tc>
          <w:tcPr>
            <w:tcW w:w="2093" w:type="dxa"/>
            <w:vMerge/>
          </w:tcPr>
          <w:p w14:paraId="5775608B"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4D05947B" w14:textId="77777777" w:rsidR="001D5AA9" w:rsidRPr="004E74CA" w:rsidRDefault="001D5AA9" w:rsidP="00832DB8">
            <w:pPr>
              <w:numPr>
                <w:ilvl w:val="0"/>
                <w:numId w:val="4"/>
              </w:numPr>
              <w:spacing w:after="0" w:line="240" w:lineRule="auto"/>
              <w:rPr>
                <w:rFonts w:ascii="Arial" w:hAnsi="Arial" w:cs="Arial"/>
                <w:sz w:val="20"/>
                <w:szCs w:val="20"/>
              </w:rPr>
            </w:pPr>
            <w:r w:rsidRPr="004E74CA">
              <w:rPr>
                <w:rFonts w:ascii="Arial" w:hAnsi="Arial" w:cs="Arial"/>
                <w:sz w:val="20"/>
                <w:szCs w:val="20"/>
              </w:rPr>
              <w:t>A comprehensive understanding of treatment sequelae appropriate to own specialty area for example, endocrine, skeletal, developmental effects</w:t>
            </w:r>
          </w:p>
        </w:tc>
        <w:tc>
          <w:tcPr>
            <w:tcW w:w="1464" w:type="dxa"/>
            <w:tcBorders>
              <w:bottom w:val="single" w:sz="4" w:space="0" w:color="auto"/>
            </w:tcBorders>
          </w:tcPr>
          <w:p w14:paraId="6A1E004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BFEB76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5CFE3E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367192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Pr>
          <w:p w14:paraId="053D50F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733427E1" w14:textId="77777777" w:rsidTr="006C19A1">
        <w:trPr>
          <w:trHeight w:val="931"/>
        </w:trPr>
        <w:tc>
          <w:tcPr>
            <w:tcW w:w="2093" w:type="dxa"/>
            <w:vMerge/>
          </w:tcPr>
          <w:p w14:paraId="5E56C827"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424973EF" w14:textId="77777777" w:rsidR="001D5AA9" w:rsidRPr="004E74CA" w:rsidRDefault="001D5AA9" w:rsidP="00832DB8">
            <w:pPr>
              <w:numPr>
                <w:ilvl w:val="0"/>
                <w:numId w:val="4"/>
              </w:numPr>
              <w:spacing w:after="0" w:line="240" w:lineRule="auto"/>
              <w:rPr>
                <w:rFonts w:ascii="Arial" w:hAnsi="Arial" w:cs="Arial"/>
                <w:sz w:val="20"/>
                <w:szCs w:val="20"/>
              </w:rPr>
            </w:pPr>
            <w:r w:rsidRPr="004E74CA">
              <w:rPr>
                <w:rFonts w:ascii="Arial" w:hAnsi="Arial" w:cs="Arial"/>
                <w:sz w:val="20"/>
                <w:szCs w:val="20"/>
              </w:rPr>
              <w:t>A clear understanding of the potential physical, psychological and social current and long-term consequences of cancer and its treatment on children and young adults</w:t>
            </w:r>
          </w:p>
        </w:tc>
        <w:tc>
          <w:tcPr>
            <w:tcW w:w="1464" w:type="dxa"/>
            <w:tcBorders>
              <w:bottom w:val="single" w:sz="4" w:space="0" w:color="auto"/>
            </w:tcBorders>
          </w:tcPr>
          <w:p w14:paraId="16F163A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588D09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CB7F3C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810AE0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22F02E7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2CF9626" w14:textId="77777777" w:rsidTr="006C19A1">
        <w:trPr>
          <w:trHeight w:val="677"/>
        </w:trPr>
        <w:tc>
          <w:tcPr>
            <w:tcW w:w="2093" w:type="dxa"/>
            <w:vMerge/>
          </w:tcPr>
          <w:p w14:paraId="32EAE4F7"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785EA5E1" w14:textId="77777777" w:rsidR="001D5AA9" w:rsidRPr="004E74CA" w:rsidRDefault="001D5AA9" w:rsidP="00832DB8">
            <w:pPr>
              <w:numPr>
                <w:ilvl w:val="0"/>
                <w:numId w:val="4"/>
              </w:numPr>
              <w:spacing w:after="0" w:line="240" w:lineRule="auto"/>
              <w:rPr>
                <w:rFonts w:ascii="Arial" w:hAnsi="Arial" w:cs="Arial"/>
                <w:sz w:val="20"/>
                <w:szCs w:val="20"/>
              </w:rPr>
            </w:pPr>
            <w:r w:rsidRPr="004E74CA">
              <w:rPr>
                <w:rFonts w:ascii="Arial" w:hAnsi="Arial" w:cs="Arial"/>
                <w:sz w:val="20"/>
                <w:szCs w:val="20"/>
              </w:rPr>
              <w:t>Knowledge of the wider physical, psychological and social factors that can affect children and young adults treated with cancer</w:t>
            </w:r>
          </w:p>
        </w:tc>
        <w:tc>
          <w:tcPr>
            <w:tcW w:w="1464" w:type="dxa"/>
            <w:tcBorders>
              <w:bottom w:val="single" w:sz="4" w:space="0" w:color="auto"/>
            </w:tcBorders>
          </w:tcPr>
          <w:p w14:paraId="620E93E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44C3BB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B9BA38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CDE9B1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02F16C2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9B15C94" w14:textId="77777777" w:rsidTr="006C19A1">
        <w:trPr>
          <w:trHeight w:val="528"/>
        </w:trPr>
        <w:tc>
          <w:tcPr>
            <w:tcW w:w="2093" w:type="dxa"/>
            <w:vMerge/>
          </w:tcPr>
          <w:p w14:paraId="70BFF231"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0EBB3018" w14:textId="77777777" w:rsidR="001D5AA9" w:rsidRPr="004E74CA" w:rsidRDefault="001D5AA9" w:rsidP="00832DB8">
            <w:pPr>
              <w:pStyle w:val="ListParagraph"/>
              <w:numPr>
                <w:ilvl w:val="0"/>
                <w:numId w:val="4"/>
              </w:numPr>
              <w:autoSpaceDE w:val="0"/>
              <w:autoSpaceDN w:val="0"/>
              <w:adjustRightInd w:val="0"/>
              <w:spacing w:after="0"/>
              <w:rPr>
                <w:rFonts w:ascii="Arial" w:hAnsi="Arial" w:cs="Arial"/>
                <w:sz w:val="20"/>
                <w:szCs w:val="20"/>
              </w:rPr>
            </w:pPr>
            <w:r w:rsidRPr="004E74CA">
              <w:rPr>
                <w:rFonts w:ascii="Arial" w:hAnsi="Arial" w:cs="Arial"/>
                <w:sz w:val="20"/>
                <w:szCs w:val="20"/>
              </w:rPr>
              <w:t>The ability to complete End of Treatment Summaries and the importance of individualised care plans</w:t>
            </w:r>
          </w:p>
        </w:tc>
        <w:tc>
          <w:tcPr>
            <w:tcW w:w="1464" w:type="dxa"/>
            <w:tcBorders>
              <w:bottom w:val="single" w:sz="4" w:space="0" w:color="auto"/>
            </w:tcBorders>
          </w:tcPr>
          <w:p w14:paraId="3E30C31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FB90FE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9A5481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4CACB4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2E6575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8FA9D5F" w14:textId="77777777" w:rsidTr="006C19A1">
        <w:trPr>
          <w:trHeight w:val="705"/>
        </w:trPr>
        <w:tc>
          <w:tcPr>
            <w:tcW w:w="2093" w:type="dxa"/>
            <w:vMerge/>
          </w:tcPr>
          <w:p w14:paraId="3439678B"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194607CE" w14:textId="77777777" w:rsidR="001D5AA9" w:rsidRPr="004E74CA" w:rsidRDefault="001D5AA9" w:rsidP="00832DB8">
            <w:pPr>
              <w:pStyle w:val="ListParagraph"/>
              <w:numPr>
                <w:ilvl w:val="0"/>
                <w:numId w:val="4"/>
              </w:numPr>
              <w:autoSpaceDE w:val="0"/>
              <w:autoSpaceDN w:val="0"/>
              <w:adjustRightInd w:val="0"/>
              <w:spacing w:after="0"/>
              <w:rPr>
                <w:rFonts w:ascii="Arial" w:hAnsi="Arial" w:cs="Arial"/>
                <w:sz w:val="20"/>
                <w:szCs w:val="20"/>
              </w:rPr>
            </w:pPr>
            <w:r w:rsidRPr="004E74CA">
              <w:rPr>
                <w:rFonts w:ascii="Arial" w:hAnsi="Arial" w:cs="Arial"/>
                <w:sz w:val="20"/>
                <w:szCs w:val="20"/>
              </w:rPr>
              <w:t>Specialist knowledge to recognise deviations in expected childhood and adolescent development</w:t>
            </w:r>
          </w:p>
        </w:tc>
        <w:tc>
          <w:tcPr>
            <w:tcW w:w="1464" w:type="dxa"/>
            <w:tcBorders>
              <w:bottom w:val="single" w:sz="4" w:space="0" w:color="auto"/>
            </w:tcBorders>
          </w:tcPr>
          <w:p w14:paraId="2EA6282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76024F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E779AD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D7BBB9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ED7699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70AD46E0" w14:textId="77777777" w:rsidTr="006C19A1">
        <w:trPr>
          <w:trHeight w:val="790"/>
        </w:trPr>
        <w:tc>
          <w:tcPr>
            <w:tcW w:w="2093" w:type="dxa"/>
            <w:vMerge/>
          </w:tcPr>
          <w:p w14:paraId="51742558"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6FC98705" w14:textId="77777777" w:rsidR="001D5AA9" w:rsidRPr="004E74CA" w:rsidRDefault="001D5AA9" w:rsidP="00832DB8">
            <w:pPr>
              <w:pStyle w:val="ListParagraph"/>
              <w:numPr>
                <w:ilvl w:val="0"/>
                <w:numId w:val="4"/>
              </w:numPr>
              <w:autoSpaceDE w:val="0"/>
              <w:autoSpaceDN w:val="0"/>
              <w:adjustRightInd w:val="0"/>
              <w:spacing w:after="0"/>
              <w:rPr>
                <w:rFonts w:ascii="Arial" w:hAnsi="Arial" w:cs="Arial"/>
                <w:sz w:val="20"/>
                <w:szCs w:val="20"/>
              </w:rPr>
            </w:pPr>
            <w:r w:rsidRPr="004E74CA">
              <w:rPr>
                <w:rFonts w:ascii="Arial" w:hAnsi="Arial" w:cs="Arial"/>
                <w:sz w:val="20"/>
                <w:szCs w:val="20"/>
              </w:rPr>
              <w:t>Ability to recognise signs and symptoms of health problems associated with late effects care requiring urgent review by senior colleagues</w:t>
            </w:r>
          </w:p>
        </w:tc>
        <w:tc>
          <w:tcPr>
            <w:tcW w:w="1464" w:type="dxa"/>
            <w:tcBorders>
              <w:bottom w:val="single" w:sz="4" w:space="0" w:color="auto"/>
            </w:tcBorders>
          </w:tcPr>
          <w:p w14:paraId="214DB3C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CF738A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3454A9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44A65B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752D94A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3D70E6D1" w14:textId="77777777" w:rsidTr="006C19A1">
        <w:trPr>
          <w:trHeight w:val="1044"/>
        </w:trPr>
        <w:tc>
          <w:tcPr>
            <w:tcW w:w="2093" w:type="dxa"/>
            <w:vMerge/>
          </w:tcPr>
          <w:p w14:paraId="4284E8CD"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7FE3C9D3" w14:textId="77777777" w:rsidR="001D5AA9" w:rsidRPr="004E74CA" w:rsidRDefault="001D5AA9" w:rsidP="00832DB8">
            <w:pPr>
              <w:pStyle w:val="ListParagraph"/>
              <w:numPr>
                <w:ilvl w:val="0"/>
                <w:numId w:val="4"/>
              </w:numPr>
              <w:autoSpaceDE w:val="0"/>
              <w:autoSpaceDN w:val="0"/>
              <w:adjustRightInd w:val="0"/>
              <w:spacing w:after="0"/>
              <w:rPr>
                <w:rFonts w:ascii="Arial" w:hAnsi="Arial" w:cs="Arial"/>
                <w:sz w:val="20"/>
                <w:szCs w:val="20"/>
              </w:rPr>
            </w:pPr>
            <w:r w:rsidRPr="004E74CA">
              <w:rPr>
                <w:rFonts w:ascii="Arial" w:hAnsi="Arial" w:cs="Arial"/>
                <w:sz w:val="20"/>
                <w:szCs w:val="20"/>
              </w:rPr>
              <w:t>Expertise to prescribe, initiate, interpret and monitor diagnostic tests and investigations utilised within late effects care according to the child or young person’s clinical need</w:t>
            </w:r>
          </w:p>
        </w:tc>
        <w:tc>
          <w:tcPr>
            <w:tcW w:w="1464" w:type="dxa"/>
            <w:tcBorders>
              <w:bottom w:val="single" w:sz="4" w:space="0" w:color="auto"/>
            </w:tcBorders>
          </w:tcPr>
          <w:p w14:paraId="60C29D2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51505E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28FD24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5283789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8B6F20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DB92AC9" w14:textId="77777777" w:rsidTr="006C19A1">
        <w:trPr>
          <w:trHeight w:val="776"/>
        </w:trPr>
        <w:tc>
          <w:tcPr>
            <w:tcW w:w="2093" w:type="dxa"/>
            <w:vMerge/>
          </w:tcPr>
          <w:p w14:paraId="2F53B0B3"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38AE9586" w14:textId="77777777" w:rsidR="001D5AA9" w:rsidRPr="004E74CA" w:rsidRDefault="001D5AA9" w:rsidP="00832DB8">
            <w:pPr>
              <w:numPr>
                <w:ilvl w:val="0"/>
                <w:numId w:val="4"/>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Expert knowledge to independently assess, evaluate, select and implement appropriate late effects care plans according to patients’ clinical needs</w:t>
            </w:r>
          </w:p>
        </w:tc>
        <w:tc>
          <w:tcPr>
            <w:tcW w:w="1464" w:type="dxa"/>
            <w:tcBorders>
              <w:bottom w:val="single" w:sz="4" w:space="0" w:color="auto"/>
            </w:tcBorders>
          </w:tcPr>
          <w:p w14:paraId="1CAB0EF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96B13E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BE7081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92D3FC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7F499B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78A0750" w14:textId="77777777" w:rsidTr="006C19A1">
        <w:trPr>
          <w:trHeight w:val="790"/>
        </w:trPr>
        <w:tc>
          <w:tcPr>
            <w:tcW w:w="2093" w:type="dxa"/>
            <w:vMerge/>
          </w:tcPr>
          <w:p w14:paraId="23AB5B28"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7FD4C3DA" w14:textId="77777777" w:rsidR="001D5AA9" w:rsidRPr="004E74CA" w:rsidRDefault="001D5AA9" w:rsidP="00832DB8">
            <w:pPr>
              <w:pStyle w:val="ListParagraph"/>
              <w:numPr>
                <w:ilvl w:val="0"/>
                <w:numId w:val="4"/>
              </w:numPr>
              <w:autoSpaceDE w:val="0"/>
              <w:autoSpaceDN w:val="0"/>
              <w:adjustRightInd w:val="0"/>
              <w:spacing w:after="0"/>
              <w:rPr>
                <w:rFonts w:ascii="Arial" w:hAnsi="Arial" w:cs="Arial"/>
                <w:sz w:val="20"/>
                <w:szCs w:val="20"/>
              </w:rPr>
            </w:pPr>
            <w:r w:rsidRPr="004E74CA">
              <w:rPr>
                <w:rFonts w:ascii="Arial" w:hAnsi="Arial" w:cs="Arial"/>
                <w:sz w:val="20"/>
                <w:szCs w:val="20"/>
              </w:rPr>
              <w:t>Ability to assess the impact of cancer diagnosis and treatment on lifestyle and future education and employment needs</w:t>
            </w:r>
          </w:p>
        </w:tc>
        <w:tc>
          <w:tcPr>
            <w:tcW w:w="1464" w:type="dxa"/>
            <w:tcBorders>
              <w:bottom w:val="single" w:sz="4" w:space="0" w:color="auto"/>
            </w:tcBorders>
          </w:tcPr>
          <w:p w14:paraId="206A767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F50494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618785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3CDA75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639A0A4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5B8231A" w14:textId="77777777" w:rsidTr="006C19A1">
        <w:trPr>
          <w:trHeight w:val="719"/>
        </w:trPr>
        <w:tc>
          <w:tcPr>
            <w:tcW w:w="2093" w:type="dxa"/>
            <w:vMerge/>
          </w:tcPr>
          <w:p w14:paraId="75474BA5"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4B2DF300" w14:textId="77777777" w:rsidR="001D5AA9" w:rsidRPr="004E74CA" w:rsidRDefault="001D5AA9" w:rsidP="00832DB8">
            <w:pPr>
              <w:numPr>
                <w:ilvl w:val="0"/>
                <w:numId w:val="4"/>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Understanding of the impact of diagnosis and treatment, particularly radiotherapy to the brain, on a child’s ability to learn</w:t>
            </w:r>
          </w:p>
        </w:tc>
        <w:tc>
          <w:tcPr>
            <w:tcW w:w="1464" w:type="dxa"/>
            <w:tcBorders>
              <w:bottom w:val="single" w:sz="4" w:space="0" w:color="auto"/>
            </w:tcBorders>
          </w:tcPr>
          <w:p w14:paraId="3CD01CC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6ED70C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E0BBA9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301ECD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BE8314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DF8B23C" w14:textId="77777777" w:rsidTr="006C19A1">
        <w:trPr>
          <w:trHeight w:val="723"/>
        </w:trPr>
        <w:tc>
          <w:tcPr>
            <w:tcW w:w="2093" w:type="dxa"/>
            <w:vMerge/>
          </w:tcPr>
          <w:p w14:paraId="242764E7"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1656BE33" w14:textId="77777777" w:rsidR="001D5AA9" w:rsidRPr="004E74CA" w:rsidRDefault="001D5AA9" w:rsidP="00832DB8">
            <w:pPr>
              <w:numPr>
                <w:ilvl w:val="0"/>
                <w:numId w:val="4"/>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An awareness of the need for specialized assessments (such as neuropsychology) that may influence the process of formal statutory assessment</w:t>
            </w:r>
          </w:p>
        </w:tc>
        <w:tc>
          <w:tcPr>
            <w:tcW w:w="1464" w:type="dxa"/>
            <w:tcBorders>
              <w:bottom w:val="single" w:sz="4" w:space="0" w:color="auto"/>
            </w:tcBorders>
          </w:tcPr>
          <w:p w14:paraId="18CB5A8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C5DE3F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90011B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2B3704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8E7C18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C687F3D" w14:textId="77777777" w:rsidTr="006C19A1">
        <w:trPr>
          <w:trHeight w:val="1269"/>
        </w:trPr>
        <w:tc>
          <w:tcPr>
            <w:tcW w:w="2093" w:type="dxa"/>
            <w:vMerge/>
          </w:tcPr>
          <w:p w14:paraId="58DA7F3D"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51502006" w14:textId="77777777" w:rsidR="001D5AA9" w:rsidRPr="004E74CA" w:rsidRDefault="001D5AA9" w:rsidP="00832DB8">
            <w:pPr>
              <w:pStyle w:val="ListParagraph"/>
              <w:numPr>
                <w:ilvl w:val="0"/>
                <w:numId w:val="4"/>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 xml:space="preserve">Ability to organise educational programmes to enable young people to improve their knowledge, confidence and skills to take more responsibility for self- management and self-care and make healthy lifestyle choices </w:t>
            </w:r>
          </w:p>
        </w:tc>
        <w:tc>
          <w:tcPr>
            <w:tcW w:w="1464" w:type="dxa"/>
            <w:tcBorders>
              <w:bottom w:val="single" w:sz="4" w:space="0" w:color="auto"/>
            </w:tcBorders>
          </w:tcPr>
          <w:p w14:paraId="09E9705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B88154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EA5CDF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9DB4FE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D951C3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F68F6FC" w14:textId="77777777" w:rsidTr="006C19A1">
        <w:trPr>
          <w:trHeight w:val="707"/>
        </w:trPr>
        <w:tc>
          <w:tcPr>
            <w:tcW w:w="2093" w:type="dxa"/>
            <w:vMerge/>
          </w:tcPr>
          <w:p w14:paraId="6FE61A67"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698FDA0D" w14:textId="77777777" w:rsidR="001D5AA9" w:rsidRPr="004E74CA" w:rsidRDefault="001D5AA9" w:rsidP="00832DB8">
            <w:pPr>
              <w:numPr>
                <w:ilvl w:val="0"/>
                <w:numId w:val="4"/>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Ability to organise a long-term follow up programme and develop strategies for surveillance of survivors using national guidelines</w:t>
            </w:r>
          </w:p>
        </w:tc>
        <w:tc>
          <w:tcPr>
            <w:tcW w:w="1464" w:type="dxa"/>
            <w:tcBorders>
              <w:bottom w:val="single" w:sz="4" w:space="0" w:color="auto"/>
            </w:tcBorders>
          </w:tcPr>
          <w:p w14:paraId="4EAD0FA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03E0E7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7BF0B0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71622A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773BE26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CC620EA" w14:textId="77777777" w:rsidTr="006C19A1">
        <w:trPr>
          <w:trHeight w:val="536"/>
        </w:trPr>
        <w:tc>
          <w:tcPr>
            <w:tcW w:w="2093" w:type="dxa"/>
            <w:vMerge/>
          </w:tcPr>
          <w:p w14:paraId="08D807AE"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62AB416D" w14:textId="77777777" w:rsidR="001D5AA9" w:rsidRPr="004E74CA" w:rsidRDefault="001D5AA9" w:rsidP="00832DB8">
            <w:pPr>
              <w:numPr>
                <w:ilvl w:val="0"/>
                <w:numId w:val="4"/>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provide suitable information about transition from paediatric to adult care</w:t>
            </w:r>
          </w:p>
        </w:tc>
        <w:tc>
          <w:tcPr>
            <w:tcW w:w="1464" w:type="dxa"/>
            <w:tcBorders>
              <w:bottom w:val="single" w:sz="4" w:space="0" w:color="auto"/>
            </w:tcBorders>
          </w:tcPr>
          <w:p w14:paraId="5EF9DAA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246DDC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3B7580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BB9405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CE51E3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61EAB1CC" w14:textId="77777777" w:rsidTr="006C19A1">
        <w:trPr>
          <w:trHeight w:val="629"/>
        </w:trPr>
        <w:tc>
          <w:tcPr>
            <w:tcW w:w="2093" w:type="dxa"/>
            <w:vMerge/>
          </w:tcPr>
          <w:p w14:paraId="37E99C88"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1826D9FC" w14:textId="77777777" w:rsidR="001D5AA9" w:rsidRPr="004E74CA" w:rsidRDefault="001D5AA9" w:rsidP="00850028">
            <w:pPr>
              <w:numPr>
                <w:ilvl w:val="0"/>
                <w:numId w:val="4"/>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review self-management skills of young people to support adult care after transition</w:t>
            </w:r>
          </w:p>
        </w:tc>
        <w:tc>
          <w:tcPr>
            <w:tcW w:w="1464" w:type="dxa"/>
            <w:tcBorders>
              <w:bottom w:val="single" w:sz="4" w:space="0" w:color="auto"/>
            </w:tcBorders>
          </w:tcPr>
          <w:p w14:paraId="2585647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96B69B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8C283F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594C89D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68500C0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7A5F5AA" w14:textId="77777777" w:rsidTr="006C19A1">
        <w:trPr>
          <w:trHeight w:val="578"/>
        </w:trPr>
        <w:tc>
          <w:tcPr>
            <w:tcW w:w="2093" w:type="dxa"/>
            <w:vMerge/>
            <w:tcBorders>
              <w:bottom w:val="nil"/>
            </w:tcBorders>
          </w:tcPr>
          <w:p w14:paraId="03B3DAF8"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25E4193D" w14:textId="77777777" w:rsidR="001D5AA9" w:rsidRDefault="001D5AA9" w:rsidP="00832DB8">
            <w:pPr>
              <w:numPr>
                <w:ilvl w:val="0"/>
                <w:numId w:val="4"/>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Expertise to ensure smooth transition from paediatric care/hospital to adult care/hospital</w:t>
            </w:r>
          </w:p>
          <w:p w14:paraId="3AA8F507" w14:textId="77777777" w:rsidR="001D5AA9" w:rsidRPr="004E74CA" w:rsidRDefault="001D5AA9" w:rsidP="008469A3">
            <w:pPr>
              <w:autoSpaceDE w:val="0"/>
              <w:autoSpaceDN w:val="0"/>
              <w:adjustRightInd w:val="0"/>
              <w:spacing w:after="0" w:line="240" w:lineRule="auto"/>
              <w:rPr>
                <w:rFonts w:ascii="Arial" w:hAnsi="Arial" w:cs="Arial"/>
                <w:sz w:val="20"/>
                <w:szCs w:val="20"/>
              </w:rPr>
            </w:pPr>
          </w:p>
        </w:tc>
        <w:tc>
          <w:tcPr>
            <w:tcW w:w="1464" w:type="dxa"/>
            <w:tcBorders>
              <w:bottom w:val="single" w:sz="4" w:space="0" w:color="auto"/>
            </w:tcBorders>
          </w:tcPr>
          <w:p w14:paraId="7ECCEC6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696039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415499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FB42DF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0E546B5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5761C9C" w14:textId="77777777" w:rsidTr="006C19A1">
        <w:trPr>
          <w:trHeight w:val="839"/>
        </w:trPr>
        <w:tc>
          <w:tcPr>
            <w:tcW w:w="2093" w:type="dxa"/>
            <w:vMerge w:val="restart"/>
            <w:tcBorders>
              <w:top w:val="single" w:sz="4" w:space="0" w:color="auto"/>
            </w:tcBorders>
          </w:tcPr>
          <w:p w14:paraId="14CE6289" w14:textId="77777777" w:rsidR="001D5AA9" w:rsidRPr="006C19A1" w:rsidRDefault="001D5AA9" w:rsidP="008C65CB">
            <w:pPr>
              <w:autoSpaceDE w:val="0"/>
              <w:autoSpaceDN w:val="0"/>
              <w:adjustRightInd w:val="0"/>
              <w:spacing w:before="240" w:after="0"/>
              <w:rPr>
                <w:rFonts w:ascii="Arial" w:eastAsia="Times New Roman" w:hAnsi="Arial" w:cs="Arial"/>
                <w:b/>
                <w:sz w:val="18"/>
                <w:szCs w:val="18"/>
                <w:lang w:eastAsia="en-GB"/>
              </w:rPr>
            </w:pPr>
            <w:r w:rsidRPr="006C19A1">
              <w:rPr>
                <w:rFonts w:ascii="Arial" w:eastAsia="Times New Roman" w:hAnsi="Arial" w:cs="Arial"/>
                <w:b/>
                <w:sz w:val="18"/>
                <w:szCs w:val="18"/>
                <w:lang w:eastAsia="en-GB"/>
              </w:rPr>
              <w:t>Haemoglobinopathy</w:t>
            </w:r>
          </w:p>
          <w:p w14:paraId="4CA6EB33"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3A99DDAB"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3BD9B04E"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294D693E"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19CB3F40"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254637EB"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11DBF8A8"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3EDF070B"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0D1E0BD0"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54B7E3BB"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2DA86D7A"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317CB46B"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p w14:paraId="18223135"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highlight w:val="yellow"/>
                <w:lang w:eastAsia="en-GB"/>
              </w:rPr>
            </w:pPr>
          </w:p>
        </w:tc>
        <w:tc>
          <w:tcPr>
            <w:tcW w:w="4394" w:type="dxa"/>
            <w:tcBorders>
              <w:bottom w:val="single" w:sz="4" w:space="0" w:color="auto"/>
            </w:tcBorders>
            <w:shd w:val="clear" w:color="auto" w:fill="auto"/>
          </w:tcPr>
          <w:p w14:paraId="72C68AE7" w14:textId="77777777" w:rsidR="001D5AA9" w:rsidRPr="004E74CA" w:rsidRDefault="001D5AA9" w:rsidP="005C2642">
            <w:pPr>
              <w:widowControl w:val="0"/>
              <w:overflowPunct w:val="0"/>
              <w:autoSpaceDE w:val="0"/>
              <w:autoSpaceDN w:val="0"/>
              <w:adjustRightInd w:val="0"/>
              <w:spacing w:after="0"/>
              <w:rPr>
                <w:rFonts w:ascii="Arial" w:eastAsia="Times New Roman" w:hAnsi="Arial" w:cs="Arial"/>
                <w:b/>
                <w:kern w:val="28"/>
                <w:sz w:val="20"/>
                <w:szCs w:val="20"/>
                <w:lang w:eastAsia="en-GB"/>
              </w:rPr>
            </w:pPr>
            <w:r w:rsidRPr="004E74CA">
              <w:rPr>
                <w:rFonts w:ascii="Arial" w:eastAsia="Times New Roman" w:hAnsi="Arial" w:cs="Arial"/>
                <w:b/>
                <w:kern w:val="28"/>
                <w:sz w:val="20"/>
                <w:szCs w:val="20"/>
                <w:lang w:eastAsia="en-GB"/>
              </w:rPr>
              <w:lastRenderedPageBreak/>
              <w:t>Demonstrates:</w:t>
            </w:r>
          </w:p>
          <w:p w14:paraId="45CBB927" w14:textId="77777777" w:rsidR="001D5AA9" w:rsidRPr="004E74CA" w:rsidRDefault="001D5AA9" w:rsidP="00832DB8">
            <w:pPr>
              <w:pStyle w:val="ListParagraph"/>
              <w:widowControl w:val="0"/>
              <w:numPr>
                <w:ilvl w:val="0"/>
                <w:numId w:val="6"/>
              </w:numPr>
              <w:overflowPunct w:val="0"/>
              <w:autoSpaceDE w:val="0"/>
              <w:autoSpaceDN w:val="0"/>
              <w:adjustRightInd w:val="0"/>
              <w:spacing w:after="0"/>
              <w:rPr>
                <w:rFonts w:ascii="Arial" w:eastAsia="Times New Roman" w:hAnsi="Arial" w:cs="Arial"/>
                <w:kern w:val="28"/>
                <w:sz w:val="20"/>
                <w:szCs w:val="20"/>
                <w:lang w:eastAsia="en-GB"/>
              </w:rPr>
            </w:pPr>
            <w:r w:rsidRPr="004E74CA">
              <w:rPr>
                <w:rFonts w:ascii="Arial" w:hAnsi="Arial" w:cs="Arial"/>
                <w:sz w:val="20"/>
                <w:szCs w:val="20"/>
              </w:rPr>
              <w:t>An understanding of the molecular basis of abnormal haemoglobins and thalassaemia syndromes</w:t>
            </w:r>
          </w:p>
        </w:tc>
        <w:tc>
          <w:tcPr>
            <w:tcW w:w="1464" w:type="dxa"/>
            <w:tcBorders>
              <w:bottom w:val="single" w:sz="4" w:space="0" w:color="auto"/>
            </w:tcBorders>
          </w:tcPr>
          <w:p w14:paraId="338AE31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237901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8A0E52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F83042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043D60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E2E9C98" w14:textId="77777777" w:rsidTr="006C19A1">
        <w:trPr>
          <w:trHeight w:val="835"/>
        </w:trPr>
        <w:tc>
          <w:tcPr>
            <w:tcW w:w="2093" w:type="dxa"/>
            <w:vMerge/>
          </w:tcPr>
          <w:p w14:paraId="2F347F9D"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0C1075F1" w14:textId="77777777" w:rsidR="001D5AA9" w:rsidRPr="004E74CA" w:rsidRDefault="001D5AA9" w:rsidP="00832DB8">
            <w:pPr>
              <w:pStyle w:val="NoSpacing"/>
              <w:numPr>
                <w:ilvl w:val="0"/>
                <w:numId w:val="1"/>
              </w:numPr>
              <w:jc w:val="both"/>
              <w:rPr>
                <w:rFonts w:ascii="Arial" w:eastAsia="Times New Roman" w:hAnsi="Arial" w:cs="Arial"/>
                <w:kern w:val="28"/>
                <w:sz w:val="20"/>
                <w:szCs w:val="20"/>
                <w:lang w:eastAsia="en-GB"/>
              </w:rPr>
            </w:pPr>
            <w:r w:rsidRPr="004E74CA">
              <w:rPr>
                <w:rFonts w:ascii="Arial" w:hAnsi="Arial" w:cs="Arial"/>
                <w:sz w:val="20"/>
                <w:szCs w:val="20"/>
              </w:rPr>
              <w:t>An understanding of the epidemiology, presentation and natural history of sickle cell and thalassaemia syndromes</w:t>
            </w:r>
          </w:p>
        </w:tc>
        <w:tc>
          <w:tcPr>
            <w:tcW w:w="1464" w:type="dxa"/>
            <w:tcBorders>
              <w:bottom w:val="single" w:sz="4" w:space="0" w:color="auto"/>
            </w:tcBorders>
          </w:tcPr>
          <w:p w14:paraId="6E89521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51F881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5B4895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3A057DD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7FB858A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6104BD96" w14:textId="77777777" w:rsidTr="006C19A1">
        <w:trPr>
          <w:trHeight w:val="637"/>
        </w:trPr>
        <w:tc>
          <w:tcPr>
            <w:tcW w:w="2093" w:type="dxa"/>
            <w:vMerge/>
          </w:tcPr>
          <w:p w14:paraId="3D3A5274"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017A00D0" w14:textId="77777777" w:rsidR="001D5AA9" w:rsidRPr="004E74CA" w:rsidRDefault="001D5AA9" w:rsidP="00832DB8">
            <w:pPr>
              <w:pStyle w:val="NoSpacing"/>
              <w:numPr>
                <w:ilvl w:val="0"/>
                <w:numId w:val="1"/>
              </w:numPr>
              <w:jc w:val="both"/>
              <w:rPr>
                <w:rFonts w:ascii="Arial" w:hAnsi="Arial" w:cs="Arial"/>
                <w:sz w:val="20"/>
                <w:szCs w:val="20"/>
              </w:rPr>
            </w:pPr>
            <w:r w:rsidRPr="004E74CA">
              <w:rPr>
                <w:rFonts w:ascii="Arial" w:hAnsi="Arial" w:cs="Arial"/>
                <w:sz w:val="20"/>
                <w:szCs w:val="20"/>
              </w:rPr>
              <w:t>Ability to describe the techniques for the diagnosis of haemoglobin disorders including an awareness of national screening programmes</w:t>
            </w:r>
          </w:p>
        </w:tc>
        <w:tc>
          <w:tcPr>
            <w:tcW w:w="1464" w:type="dxa"/>
            <w:tcBorders>
              <w:bottom w:val="single" w:sz="4" w:space="0" w:color="auto"/>
            </w:tcBorders>
          </w:tcPr>
          <w:p w14:paraId="407DE8C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958037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08ADEF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A98ED5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07D7131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D811B77" w14:textId="77777777" w:rsidTr="006C19A1">
        <w:trPr>
          <w:trHeight w:val="705"/>
        </w:trPr>
        <w:tc>
          <w:tcPr>
            <w:tcW w:w="2093" w:type="dxa"/>
            <w:vMerge/>
          </w:tcPr>
          <w:p w14:paraId="0DEA07F9"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6640A52F" w14:textId="77777777" w:rsidR="001D5AA9" w:rsidRPr="004E74CA" w:rsidRDefault="001D5AA9" w:rsidP="00832DB8">
            <w:pPr>
              <w:pStyle w:val="NoSpacing"/>
              <w:numPr>
                <w:ilvl w:val="0"/>
                <w:numId w:val="1"/>
              </w:numPr>
              <w:jc w:val="both"/>
              <w:rPr>
                <w:rFonts w:ascii="Arial" w:hAnsi="Arial" w:cs="Arial"/>
                <w:sz w:val="20"/>
                <w:szCs w:val="20"/>
              </w:rPr>
            </w:pPr>
            <w:r w:rsidRPr="004E74CA">
              <w:rPr>
                <w:rFonts w:ascii="Arial" w:hAnsi="Arial" w:cs="Arial"/>
                <w:sz w:val="20"/>
                <w:szCs w:val="20"/>
              </w:rPr>
              <w:t>Ability to describe the diagnosis and management of specific major acute complications, including the acute chest syndrome, painful crisis, stroke</w:t>
            </w:r>
          </w:p>
        </w:tc>
        <w:tc>
          <w:tcPr>
            <w:tcW w:w="1464" w:type="dxa"/>
            <w:tcBorders>
              <w:bottom w:val="single" w:sz="4" w:space="0" w:color="auto"/>
            </w:tcBorders>
          </w:tcPr>
          <w:p w14:paraId="590DF21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70D130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BA0CA7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285056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42D6B7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66F9CC8B" w14:textId="77777777" w:rsidTr="006C19A1">
        <w:trPr>
          <w:trHeight w:val="587"/>
        </w:trPr>
        <w:tc>
          <w:tcPr>
            <w:tcW w:w="2093" w:type="dxa"/>
            <w:vMerge/>
          </w:tcPr>
          <w:p w14:paraId="7D075D2C"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1E8E62FD" w14:textId="77777777" w:rsidR="001D5AA9" w:rsidRPr="004E74CA" w:rsidRDefault="001D5AA9" w:rsidP="00832DB8">
            <w:pPr>
              <w:pStyle w:val="NoSpacing"/>
              <w:numPr>
                <w:ilvl w:val="0"/>
                <w:numId w:val="1"/>
              </w:numPr>
              <w:jc w:val="both"/>
              <w:rPr>
                <w:rFonts w:ascii="Arial" w:hAnsi="Arial" w:cs="Arial"/>
                <w:sz w:val="20"/>
                <w:szCs w:val="20"/>
              </w:rPr>
            </w:pPr>
            <w:r w:rsidRPr="004E74CA">
              <w:rPr>
                <w:rFonts w:ascii="Arial" w:hAnsi="Arial" w:cs="Arial"/>
                <w:sz w:val="20"/>
                <w:szCs w:val="20"/>
              </w:rPr>
              <w:t>Knowledge to explain the appropriate use of transfusion in sickle cell and thalassemia syndromes</w:t>
            </w:r>
          </w:p>
        </w:tc>
        <w:tc>
          <w:tcPr>
            <w:tcW w:w="1464" w:type="dxa"/>
            <w:tcBorders>
              <w:bottom w:val="single" w:sz="4" w:space="0" w:color="auto"/>
            </w:tcBorders>
          </w:tcPr>
          <w:p w14:paraId="57783D1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ACC18C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2E0904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3C0C77F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5624B9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D65869D" w14:textId="77777777" w:rsidTr="006C19A1">
        <w:trPr>
          <w:trHeight w:val="762"/>
        </w:trPr>
        <w:tc>
          <w:tcPr>
            <w:tcW w:w="2093" w:type="dxa"/>
            <w:vMerge/>
          </w:tcPr>
          <w:p w14:paraId="1828ECA8"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750B9BAE" w14:textId="77777777" w:rsidR="001D5AA9" w:rsidRPr="004E74CA" w:rsidRDefault="001D5AA9" w:rsidP="00832DB8">
            <w:pPr>
              <w:pStyle w:val="NoSpacing"/>
              <w:numPr>
                <w:ilvl w:val="0"/>
                <w:numId w:val="1"/>
              </w:numPr>
              <w:jc w:val="both"/>
              <w:rPr>
                <w:rFonts w:ascii="Arial" w:hAnsi="Arial" w:cs="Arial"/>
                <w:sz w:val="20"/>
                <w:szCs w:val="20"/>
              </w:rPr>
            </w:pPr>
            <w:r w:rsidRPr="004E74CA">
              <w:rPr>
                <w:rFonts w:ascii="Arial" w:hAnsi="Arial" w:cs="Arial"/>
                <w:sz w:val="20"/>
                <w:szCs w:val="20"/>
              </w:rPr>
              <w:t xml:space="preserve">Ability to describe the complications, assessment </w:t>
            </w:r>
            <w:r>
              <w:rPr>
                <w:rFonts w:ascii="Arial" w:hAnsi="Arial" w:cs="Arial"/>
                <w:sz w:val="20"/>
                <w:szCs w:val="20"/>
              </w:rPr>
              <w:t>and treatment of transfusion related</w:t>
            </w:r>
            <w:r w:rsidRPr="004E74CA">
              <w:rPr>
                <w:rFonts w:ascii="Arial" w:hAnsi="Arial" w:cs="Arial"/>
                <w:sz w:val="20"/>
                <w:szCs w:val="20"/>
              </w:rPr>
              <w:t xml:space="preserve"> iron overload</w:t>
            </w:r>
          </w:p>
        </w:tc>
        <w:tc>
          <w:tcPr>
            <w:tcW w:w="1464" w:type="dxa"/>
            <w:tcBorders>
              <w:bottom w:val="single" w:sz="4" w:space="0" w:color="auto"/>
            </w:tcBorders>
          </w:tcPr>
          <w:p w14:paraId="59605A5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075DC3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48E47C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1648BA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094EC19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0494CD9" w14:textId="77777777" w:rsidTr="006C19A1">
        <w:trPr>
          <w:trHeight w:val="1310"/>
        </w:trPr>
        <w:tc>
          <w:tcPr>
            <w:tcW w:w="2093" w:type="dxa"/>
            <w:vMerge/>
          </w:tcPr>
          <w:p w14:paraId="2AEA0253"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6E67FEB5" w14:textId="77777777" w:rsidR="001D5AA9" w:rsidRPr="004E74CA" w:rsidRDefault="001D5AA9" w:rsidP="009F75B6">
            <w:pPr>
              <w:pStyle w:val="NoSpacing"/>
              <w:numPr>
                <w:ilvl w:val="0"/>
                <w:numId w:val="1"/>
              </w:numPr>
              <w:rPr>
                <w:rFonts w:ascii="Arial" w:hAnsi="Arial" w:cs="Arial"/>
                <w:sz w:val="20"/>
                <w:szCs w:val="20"/>
              </w:rPr>
            </w:pPr>
            <w:r w:rsidRPr="004E74CA">
              <w:rPr>
                <w:rFonts w:ascii="Arial" w:hAnsi="Arial" w:cs="Arial"/>
                <w:sz w:val="20"/>
                <w:szCs w:val="20"/>
              </w:rPr>
              <w:t>Ability to describe the long term complications of haemoglobin disorders (including orthopaedic, ophthalmic, renal, pulmonary, endocrine and fertility issues) and the</w:t>
            </w:r>
            <w:r>
              <w:rPr>
                <w:rFonts w:ascii="Arial" w:hAnsi="Arial" w:cs="Arial"/>
                <w:sz w:val="20"/>
                <w:szCs w:val="20"/>
              </w:rPr>
              <w:t>ir management, in particular</w:t>
            </w:r>
            <w:r w:rsidRPr="004E74CA">
              <w:rPr>
                <w:rFonts w:ascii="Arial" w:hAnsi="Arial" w:cs="Arial"/>
                <w:sz w:val="20"/>
                <w:szCs w:val="20"/>
              </w:rPr>
              <w:t xml:space="preserve"> need for comprehensive multidisciplinary care</w:t>
            </w:r>
          </w:p>
        </w:tc>
        <w:tc>
          <w:tcPr>
            <w:tcW w:w="1464" w:type="dxa"/>
            <w:tcBorders>
              <w:bottom w:val="single" w:sz="4" w:space="0" w:color="auto"/>
            </w:tcBorders>
          </w:tcPr>
          <w:p w14:paraId="26A3521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2900C0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B2B193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F72A87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7CB6EA5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FF3AF0B" w14:textId="77777777" w:rsidTr="006C19A1">
        <w:trPr>
          <w:trHeight w:val="653"/>
        </w:trPr>
        <w:tc>
          <w:tcPr>
            <w:tcW w:w="2093" w:type="dxa"/>
            <w:vMerge/>
          </w:tcPr>
          <w:p w14:paraId="6715E5B0"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4E198E5E" w14:textId="77777777" w:rsidR="001D5AA9" w:rsidRPr="004E74CA" w:rsidRDefault="001D5AA9" w:rsidP="00832DB8">
            <w:pPr>
              <w:pStyle w:val="NoSpacing"/>
              <w:numPr>
                <w:ilvl w:val="0"/>
                <w:numId w:val="1"/>
              </w:numPr>
              <w:jc w:val="both"/>
              <w:rPr>
                <w:rFonts w:ascii="Arial" w:hAnsi="Arial" w:cs="Arial"/>
                <w:sz w:val="20"/>
                <w:szCs w:val="20"/>
              </w:rPr>
            </w:pPr>
            <w:r w:rsidRPr="004E74CA">
              <w:rPr>
                <w:rFonts w:ascii="Arial" w:hAnsi="Arial" w:cs="Arial"/>
                <w:sz w:val="20"/>
                <w:szCs w:val="20"/>
              </w:rPr>
              <w:t>Understanding of the need to use disease modifying agents in haemoglobin disorders</w:t>
            </w:r>
          </w:p>
        </w:tc>
        <w:tc>
          <w:tcPr>
            <w:tcW w:w="1464" w:type="dxa"/>
            <w:tcBorders>
              <w:bottom w:val="single" w:sz="4" w:space="0" w:color="auto"/>
            </w:tcBorders>
          </w:tcPr>
          <w:p w14:paraId="4577888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5BDC83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CB599C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DDA286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54E17C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31F6517C" w14:textId="77777777" w:rsidTr="006C19A1">
        <w:trPr>
          <w:trHeight w:val="691"/>
        </w:trPr>
        <w:tc>
          <w:tcPr>
            <w:tcW w:w="2093" w:type="dxa"/>
            <w:vMerge/>
          </w:tcPr>
          <w:p w14:paraId="228F3335"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6AAC358B" w14:textId="77777777" w:rsidR="001D5AA9" w:rsidRPr="004E74CA" w:rsidRDefault="001D5AA9" w:rsidP="0085002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Understanding of the interacting abnormalities and competence in genetic counselling</w:t>
            </w:r>
          </w:p>
        </w:tc>
        <w:tc>
          <w:tcPr>
            <w:tcW w:w="1464" w:type="dxa"/>
            <w:tcBorders>
              <w:bottom w:val="single" w:sz="4" w:space="0" w:color="auto"/>
            </w:tcBorders>
          </w:tcPr>
          <w:p w14:paraId="6B8F05A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8D9215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CE238D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3DAA74B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F4C020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B6D18F1" w14:textId="77777777" w:rsidTr="006C19A1">
        <w:trPr>
          <w:trHeight w:val="513"/>
        </w:trPr>
        <w:tc>
          <w:tcPr>
            <w:tcW w:w="2093" w:type="dxa"/>
            <w:vMerge/>
          </w:tcPr>
          <w:p w14:paraId="51A0C974"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205D44F4"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counsel patients appropriately on the benefits and risks of screening</w:t>
            </w:r>
          </w:p>
        </w:tc>
        <w:tc>
          <w:tcPr>
            <w:tcW w:w="1464" w:type="dxa"/>
            <w:tcBorders>
              <w:bottom w:val="single" w:sz="4" w:space="0" w:color="auto"/>
            </w:tcBorders>
          </w:tcPr>
          <w:p w14:paraId="352B080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EDECD2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471334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5C7EF2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22F4B6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89058E9" w14:textId="77777777" w:rsidTr="006C19A1">
        <w:trPr>
          <w:trHeight w:val="509"/>
        </w:trPr>
        <w:tc>
          <w:tcPr>
            <w:tcW w:w="2093" w:type="dxa"/>
            <w:vMerge/>
          </w:tcPr>
          <w:p w14:paraId="0362C3ED"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7F02FD90" w14:textId="77777777" w:rsidR="001D5AA9" w:rsidRPr="004E74CA" w:rsidRDefault="001D5AA9" w:rsidP="0085002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Appropriate use of transfusions and management of iron overload</w:t>
            </w:r>
          </w:p>
        </w:tc>
        <w:tc>
          <w:tcPr>
            <w:tcW w:w="1464" w:type="dxa"/>
            <w:tcBorders>
              <w:bottom w:val="single" w:sz="4" w:space="0" w:color="auto"/>
            </w:tcBorders>
          </w:tcPr>
          <w:p w14:paraId="30C66C6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73AA03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F201E5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E37CAD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D6D638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BD28982" w14:textId="77777777" w:rsidTr="006C19A1">
        <w:trPr>
          <w:trHeight w:val="566"/>
        </w:trPr>
        <w:tc>
          <w:tcPr>
            <w:tcW w:w="2093" w:type="dxa"/>
            <w:vMerge/>
          </w:tcPr>
          <w:p w14:paraId="44AFA9D4"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p>
        </w:tc>
        <w:tc>
          <w:tcPr>
            <w:tcW w:w="4394" w:type="dxa"/>
            <w:tcBorders>
              <w:bottom w:val="single" w:sz="4" w:space="0" w:color="auto"/>
            </w:tcBorders>
          </w:tcPr>
          <w:p w14:paraId="2212F2EC"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use and interpret appropriate screening methods for chronic organ damage</w:t>
            </w:r>
          </w:p>
        </w:tc>
        <w:tc>
          <w:tcPr>
            <w:tcW w:w="1464" w:type="dxa"/>
            <w:tcBorders>
              <w:bottom w:val="single" w:sz="4" w:space="0" w:color="auto"/>
            </w:tcBorders>
          </w:tcPr>
          <w:p w14:paraId="4BFE177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DD6C78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3B1990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F49704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2F6409A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A28241A" w14:textId="77777777" w:rsidTr="006C19A1">
        <w:trPr>
          <w:trHeight w:val="535"/>
        </w:trPr>
        <w:tc>
          <w:tcPr>
            <w:tcW w:w="2093" w:type="dxa"/>
            <w:vMerge/>
          </w:tcPr>
          <w:p w14:paraId="46F20B28"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4EA2C995"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lead and implement individual home treatment training</w:t>
            </w:r>
          </w:p>
        </w:tc>
        <w:tc>
          <w:tcPr>
            <w:tcW w:w="1464" w:type="dxa"/>
            <w:tcBorders>
              <w:bottom w:val="single" w:sz="4" w:space="0" w:color="auto"/>
            </w:tcBorders>
          </w:tcPr>
          <w:p w14:paraId="561C40F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4F5AD9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011032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7B2905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Pr>
          <w:p w14:paraId="3859052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BB5658A" w14:textId="77777777" w:rsidTr="006C19A1">
        <w:trPr>
          <w:trHeight w:val="419"/>
        </w:trPr>
        <w:tc>
          <w:tcPr>
            <w:tcW w:w="2093" w:type="dxa"/>
            <w:vMerge/>
          </w:tcPr>
          <w:p w14:paraId="00FDDF5A"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266E345F"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evaluate training programmes</w:t>
            </w:r>
          </w:p>
        </w:tc>
        <w:tc>
          <w:tcPr>
            <w:tcW w:w="1464" w:type="dxa"/>
            <w:tcBorders>
              <w:bottom w:val="single" w:sz="4" w:space="0" w:color="auto"/>
            </w:tcBorders>
          </w:tcPr>
          <w:p w14:paraId="6CDBEE9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C5CE02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210DAF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BAD0D8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Pr>
          <w:p w14:paraId="38ED893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D339495" w14:textId="77777777" w:rsidTr="006C19A1">
        <w:trPr>
          <w:trHeight w:val="707"/>
        </w:trPr>
        <w:tc>
          <w:tcPr>
            <w:tcW w:w="2093" w:type="dxa"/>
            <w:vMerge w:val="restart"/>
          </w:tcPr>
          <w:p w14:paraId="490503D9" w14:textId="77777777" w:rsidR="001D5AA9" w:rsidRDefault="001D5AA9" w:rsidP="00327181">
            <w:pPr>
              <w:autoSpaceDE w:val="0"/>
              <w:autoSpaceDN w:val="0"/>
              <w:adjustRightInd w:val="0"/>
              <w:spacing w:after="0"/>
              <w:rPr>
                <w:rFonts w:ascii="Arial" w:eastAsia="Times New Roman" w:hAnsi="Arial" w:cs="Arial"/>
                <w:b/>
                <w:sz w:val="20"/>
                <w:szCs w:val="20"/>
                <w:lang w:eastAsia="en-GB"/>
              </w:rPr>
            </w:pPr>
          </w:p>
          <w:p w14:paraId="607175D2"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r w:rsidRPr="004E74CA">
              <w:rPr>
                <w:rFonts w:ascii="Arial" w:eastAsia="Times New Roman" w:hAnsi="Arial" w:cs="Arial"/>
                <w:b/>
                <w:sz w:val="20"/>
                <w:szCs w:val="20"/>
                <w:lang w:eastAsia="en-GB"/>
              </w:rPr>
              <w:t>Haemophilia</w:t>
            </w:r>
          </w:p>
        </w:tc>
        <w:tc>
          <w:tcPr>
            <w:tcW w:w="4394" w:type="dxa"/>
            <w:tcBorders>
              <w:bottom w:val="single" w:sz="4" w:space="0" w:color="auto"/>
            </w:tcBorders>
            <w:shd w:val="clear" w:color="auto" w:fill="auto"/>
          </w:tcPr>
          <w:p w14:paraId="7BC1D8E5" w14:textId="77777777" w:rsidR="001D5AA9" w:rsidRPr="004E74CA" w:rsidRDefault="001D5AA9" w:rsidP="0033269A">
            <w:pPr>
              <w:autoSpaceDE w:val="0"/>
              <w:autoSpaceDN w:val="0"/>
              <w:adjustRightInd w:val="0"/>
              <w:spacing w:after="0" w:line="240" w:lineRule="auto"/>
              <w:rPr>
                <w:rFonts w:ascii="Arial" w:hAnsi="Arial" w:cs="Arial"/>
                <w:b/>
                <w:sz w:val="20"/>
                <w:szCs w:val="20"/>
              </w:rPr>
            </w:pPr>
            <w:r w:rsidRPr="004E74CA">
              <w:rPr>
                <w:rFonts w:ascii="Arial" w:hAnsi="Arial" w:cs="Arial"/>
                <w:b/>
                <w:sz w:val="20"/>
                <w:szCs w:val="20"/>
              </w:rPr>
              <w:t>Demonstrates:</w:t>
            </w:r>
          </w:p>
          <w:p w14:paraId="56AAC0B3" w14:textId="77777777" w:rsidR="001D5AA9" w:rsidRPr="004E74CA" w:rsidRDefault="001D5AA9" w:rsidP="00832DB8">
            <w:pPr>
              <w:pStyle w:val="ListParagraph"/>
              <w:numPr>
                <w:ilvl w:val="0"/>
                <w:numId w:val="5"/>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Knowledge and skills to recognise signs and symptoms of bleeding</w:t>
            </w:r>
          </w:p>
        </w:tc>
        <w:tc>
          <w:tcPr>
            <w:tcW w:w="1464" w:type="dxa"/>
            <w:tcBorders>
              <w:bottom w:val="single" w:sz="4" w:space="0" w:color="auto"/>
            </w:tcBorders>
          </w:tcPr>
          <w:p w14:paraId="6FAF887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C1222B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ECB251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25AD64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21DBED8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DAFB933" w14:textId="77777777" w:rsidTr="006C19A1">
        <w:trPr>
          <w:trHeight w:val="604"/>
        </w:trPr>
        <w:tc>
          <w:tcPr>
            <w:tcW w:w="2093" w:type="dxa"/>
            <w:vMerge/>
          </w:tcPr>
          <w:p w14:paraId="0ED7D161"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08882107"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 detailed knowledge of pathophysiology to explain presenting symptoms</w:t>
            </w:r>
          </w:p>
        </w:tc>
        <w:tc>
          <w:tcPr>
            <w:tcW w:w="1464" w:type="dxa"/>
            <w:tcBorders>
              <w:bottom w:val="single" w:sz="4" w:space="0" w:color="auto"/>
            </w:tcBorders>
          </w:tcPr>
          <w:p w14:paraId="6967B22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A2A6D3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8ADACA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9C5674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518A64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D77B30B" w14:textId="77777777" w:rsidTr="006C19A1">
        <w:trPr>
          <w:trHeight w:val="559"/>
        </w:trPr>
        <w:tc>
          <w:tcPr>
            <w:tcW w:w="2093" w:type="dxa"/>
            <w:vMerge/>
          </w:tcPr>
          <w:p w14:paraId="3960B757"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4E6647F7"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Knowledge and skills to assess physiological functioning and develop intervention plan</w:t>
            </w:r>
          </w:p>
        </w:tc>
        <w:tc>
          <w:tcPr>
            <w:tcW w:w="1464" w:type="dxa"/>
            <w:tcBorders>
              <w:bottom w:val="single" w:sz="4" w:space="0" w:color="auto"/>
            </w:tcBorders>
          </w:tcPr>
          <w:p w14:paraId="44E3B3E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E78C72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A7E270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4AAE51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6B22B49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51A53EBE" w14:textId="77777777" w:rsidTr="006C19A1">
        <w:trPr>
          <w:trHeight w:val="507"/>
        </w:trPr>
        <w:tc>
          <w:tcPr>
            <w:tcW w:w="2093" w:type="dxa"/>
            <w:vMerge/>
          </w:tcPr>
          <w:p w14:paraId="641C75E6"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32E3EEA5"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Knowledge and skills to determine differential diagnoses, using examination and investigations</w:t>
            </w:r>
          </w:p>
        </w:tc>
        <w:tc>
          <w:tcPr>
            <w:tcW w:w="1464" w:type="dxa"/>
            <w:tcBorders>
              <w:bottom w:val="single" w:sz="4" w:space="0" w:color="auto"/>
            </w:tcBorders>
          </w:tcPr>
          <w:p w14:paraId="6D46ED9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5163FF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1A05C2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FFCA00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6993440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E589C39" w14:textId="77777777" w:rsidTr="006C19A1">
        <w:trPr>
          <w:trHeight w:val="557"/>
        </w:trPr>
        <w:tc>
          <w:tcPr>
            <w:tcW w:w="2093" w:type="dxa"/>
            <w:vMerge/>
          </w:tcPr>
          <w:p w14:paraId="4B64F170"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7A8F3D89"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Skills to perform venepuncture in non-problematic, complex and challenging situations</w:t>
            </w:r>
          </w:p>
        </w:tc>
        <w:tc>
          <w:tcPr>
            <w:tcW w:w="1464" w:type="dxa"/>
            <w:tcBorders>
              <w:bottom w:val="single" w:sz="4" w:space="0" w:color="auto"/>
            </w:tcBorders>
          </w:tcPr>
          <w:p w14:paraId="6438A78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C7FE27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121170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D7D28C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759348B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31B16BB3" w14:textId="77777777" w:rsidTr="006C19A1">
        <w:trPr>
          <w:trHeight w:val="402"/>
        </w:trPr>
        <w:tc>
          <w:tcPr>
            <w:tcW w:w="2093" w:type="dxa"/>
            <w:vMerge/>
          </w:tcPr>
          <w:p w14:paraId="186DFC2B"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4E6FBFB5"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administer coagulation factors</w:t>
            </w:r>
          </w:p>
        </w:tc>
        <w:tc>
          <w:tcPr>
            <w:tcW w:w="1464" w:type="dxa"/>
            <w:tcBorders>
              <w:bottom w:val="single" w:sz="4" w:space="0" w:color="auto"/>
            </w:tcBorders>
          </w:tcPr>
          <w:p w14:paraId="301A648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F8FB72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77350A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DE9002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EB71BC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9053D5D" w14:textId="77777777" w:rsidTr="006C19A1">
        <w:trPr>
          <w:trHeight w:val="563"/>
        </w:trPr>
        <w:tc>
          <w:tcPr>
            <w:tcW w:w="2093" w:type="dxa"/>
            <w:vMerge/>
          </w:tcPr>
          <w:p w14:paraId="7E7D73A9"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2DCB1F18"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formulate a care plan in lia</w:t>
            </w:r>
            <w:r>
              <w:rPr>
                <w:rFonts w:ascii="Arial" w:hAnsi="Arial" w:cs="Arial"/>
                <w:sz w:val="20"/>
                <w:szCs w:val="20"/>
              </w:rPr>
              <w:t>ison with other members of the H</w:t>
            </w:r>
            <w:r w:rsidRPr="004E74CA">
              <w:rPr>
                <w:rFonts w:ascii="Arial" w:hAnsi="Arial" w:cs="Arial"/>
                <w:sz w:val="20"/>
                <w:szCs w:val="20"/>
              </w:rPr>
              <w:t>MDT</w:t>
            </w:r>
          </w:p>
        </w:tc>
        <w:tc>
          <w:tcPr>
            <w:tcW w:w="1464" w:type="dxa"/>
            <w:tcBorders>
              <w:bottom w:val="single" w:sz="4" w:space="0" w:color="auto"/>
            </w:tcBorders>
          </w:tcPr>
          <w:p w14:paraId="6474A99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A9A155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4307EA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3775EF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582766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8AD5D2F" w14:textId="77777777" w:rsidTr="006C19A1">
        <w:trPr>
          <w:trHeight w:val="563"/>
        </w:trPr>
        <w:tc>
          <w:tcPr>
            <w:tcW w:w="2093" w:type="dxa"/>
            <w:vMerge/>
          </w:tcPr>
          <w:p w14:paraId="290FDA80"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603E1F70"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co-ordinate more complex clinical interventions</w:t>
            </w:r>
          </w:p>
        </w:tc>
        <w:tc>
          <w:tcPr>
            <w:tcW w:w="1464" w:type="dxa"/>
            <w:tcBorders>
              <w:bottom w:val="single" w:sz="4" w:space="0" w:color="auto"/>
            </w:tcBorders>
          </w:tcPr>
          <w:p w14:paraId="4A48FBB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CED176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EA8DE8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F6CEB5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608CE80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33A34477" w14:textId="77777777" w:rsidTr="006C19A1">
        <w:trPr>
          <w:trHeight w:val="412"/>
        </w:trPr>
        <w:tc>
          <w:tcPr>
            <w:tcW w:w="2093" w:type="dxa"/>
            <w:vMerge/>
          </w:tcPr>
          <w:p w14:paraId="4DDCA05A"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24007317"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prescribe replacement therapy</w:t>
            </w:r>
          </w:p>
        </w:tc>
        <w:tc>
          <w:tcPr>
            <w:tcW w:w="1464" w:type="dxa"/>
            <w:tcBorders>
              <w:bottom w:val="single" w:sz="4" w:space="0" w:color="auto"/>
            </w:tcBorders>
          </w:tcPr>
          <w:p w14:paraId="404BFD6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E44BC7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DFF2AF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11F809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6094483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2A10BEF6" w14:textId="77777777" w:rsidTr="006C19A1">
        <w:trPr>
          <w:trHeight w:val="559"/>
        </w:trPr>
        <w:tc>
          <w:tcPr>
            <w:tcW w:w="2093" w:type="dxa"/>
            <w:vMerge/>
          </w:tcPr>
          <w:p w14:paraId="198664F2"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53DB57FA"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take a family history of a bleeding disorder and draw a family tree</w:t>
            </w:r>
          </w:p>
        </w:tc>
        <w:tc>
          <w:tcPr>
            <w:tcW w:w="1464" w:type="dxa"/>
            <w:tcBorders>
              <w:bottom w:val="single" w:sz="4" w:space="0" w:color="auto"/>
            </w:tcBorders>
          </w:tcPr>
          <w:p w14:paraId="20CAF74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57D100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9DC769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9BF6D5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2FD218D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62BA338A" w14:textId="77777777" w:rsidTr="006C19A1">
        <w:trPr>
          <w:trHeight w:val="733"/>
        </w:trPr>
        <w:tc>
          <w:tcPr>
            <w:tcW w:w="2093" w:type="dxa"/>
            <w:vMerge/>
          </w:tcPr>
          <w:p w14:paraId="5F7AB3B0"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014C5C5B"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identify patterns of inheritance and using a family history identify patients with or at risk of a bleeding disorder and refer as appropriate</w:t>
            </w:r>
          </w:p>
        </w:tc>
        <w:tc>
          <w:tcPr>
            <w:tcW w:w="1464" w:type="dxa"/>
            <w:tcBorders>
              <w:bottom w:val="single" w:sz="4" w:space="0" w:color="auto"/>
            </w:tcBorders>
          </w:tcPr>
          <w:p w14:paraId="697FB45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3378BE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4FE4D9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AF2A62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9DD881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6074BC3C" w14:textId="77777777" w:rsidTr="006C19A1">
        <w:trPr>
          <w:trHeight w:val="526"/>
        </w:trPr>
        <w:tc>
          <w:tcPr>
            <w:tcW w:w="2093" w:type="dxa"/>
            <w:vMerge/>
          </w:tcPr>
          <w:p w14:paraId="1C5831E4"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7E7EBBDC"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recognise the impact that genetic information may have on individuals and families</w:t>
            </w:r>
          </w:p>
        </w:tc>
        <w:tc>
          <w:tcPr>
            <w:tcW w:w="1464" w:type="dxa"/>
            <w:tcBorders>
              <w:bottom w:val="single" w:sz="4" w:space="0" w:color="auto"/>
            </w:tcBorders>
          </w:tcPr>
          <w:p w14:paraId="5EF9E46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3BD0D0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76A9A0C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48AE1D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3F05E6D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A1B1DD5" w14:textId="77777777" w:rsidTr="006C19A1">
        <w:trPr>
          <w:trHeight w:val="559"/>
        </w:trPr>
        <w:tc>
          <w:tcPr>
            <w:tcW w:w="2093" w:type="dxa"/>
            <w:vMerge/>
          </w:tcPr>
          <w:p w14:paraId="7966419B"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62EFC228"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explain modes of inheritance to patients and families</w:t>
            </w:r>
          </w:p>
        </w:tc>
        <w:tc>
          <w:tcPr>
            <w:tcW w:w="1464" w:type="dxa"/>
            <w:tcBorders>
              <w:bottom w:val="single" w:sz="4" w:space="0" w:color="auto"/>
            </w:tcBorders>
          </w:tcPr>
          <w:p w14:paraId="22F8534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B9F56A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ACB532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541D1E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91DDFA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0C42B26" w14:textId="77777777" w:rsidTr="006C19A1">
        <w:trPr>
          <w:trHeight w:val="541"/>
        </w:trPr>
        <w:tc>
          <w:tcPr>
            <w:tcW w:w="2093" w:type="dxa"/>
            <w:vMerge/>
          </w:tcPr>
          <w:p w14:paraId="1D544561"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44F65B47"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apply detailed genetic knowledge to inform treatment in complex situations</w:t>
            </w:r>
          </w:p>
        </w:tc>
        <w:tc>
          <w:tcPr>
            <w:tcW w:w="1464" w:type="dxa"/>
            <w:tcBorders>
              <w:bottom w:val="single" w:sz="4" w:space="0" w:color="auto"/>
            </w:tcBorders>
          </w:tcPr>
          <w:p w14:paraId="3A187FB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8E98AC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27D6CE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0C6A7E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023997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41AA1C40" w14:textId="77777777" w:rsidTr="006C19A1">
        <w:trPr>
          <w:trHeight w:val="549"/>
        </w:trPr>
        <w:tc>
          <w:tcPr>
            <w:tcW w:w="2093" w:type="dxa"/>
            <w:vMerge/>
          </w:tcPr>
          <w:p w14:paraId="40B8295F"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7417EFCF"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order genetic tests and communicate results to patients and families</w:t>
            </w:r>
          </w:p>
        </w:tc>
        <w:tc>
          <w:tcPr>
            <w:tcW w:w="1464" w:type="dxa"/>
            <w:tcBorders>
              <w:bottom w:val="single" w:sz="4" w:space="0" w:color="auto"/>
            </w:tcBorders>
          </w:tcPr>
          <w:p w14:paraId="5557D14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2504A56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E49352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19882A5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17CD7FB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7884C635" w14:textId="77777777" w:rsidTr="006C19A1">
        <w:trPr>
          <w:trHeight w:val="697"/>
        </w:trPr>
        <w:tc>
          <w:tcPr>
            <w:tcW w:w="2093" w:type="dxa"/>
            <w:vMerge/>
          </w:tcPr>
          <w:p w14:paraId="360A8BA2"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4D9B8B29"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advise children/young people and their families about managing coagulation factors including storage, administration, transportation and disposal</w:t>
            </w:r>
          </w:p>
        </w:tc>
        <w:tc>
          <w:tcPr>
            <w:tcW w:w="1464" w:type="dxa"/>
            <w:tcBorders>
              <w:bottom w:val="single" w:sz="4" w:space="0" w:color="auto"/>
            </w:tcBorders>
          </w:tcPr>
          <w:p w14:paraId="63367E6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C9C45C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22ECA8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81B621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7D8F2B8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65D05AA8" w14:textId="77777777" w:rsidTr="006C19A1">
        <w:trPr>
          <w:trHeight w:val="663"/>
        </w:trPr>
        <w:tc>
          <w:tcPr>
            <w:tcW w:w="2093" w:type="dxa"/>
            <w:vMerge/>
          </w:tcPr>
          <w:p w14:paraId="18B4D113"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6BC57614"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Knowledge and skills to enable children and young people and families to monitor treatment planning and response</w:t>
            </w:r>
          </w:p>
        </w:tc>
        <w:tc>
          <w:tcPr>
            <w:tcW w:w="1464" w:type="dxa"/>
            <w:tcBorders>
              <w:bottom w:val="single" w:sz="4" w:space="0" w:color="auto"/>
            </w:tcBorders>
          </w:tcPr>
          <w:p w14:paraId="114FD59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EC243F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DB7595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3DEA3D6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E43B05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072ED06" w14:textId="77777777" w:rsidTr="006C19A1">
        <w:trPr>
          <w:trHeight w:val="931"/>
        </w:trPr>
        <w:tc>
          <w:tcPr>
            <w:tcW w:w="2093" w:type="dxa"/>
            <w:vMerge/>
          </w:tcPr>
          <w:p w14:paraId="0532DE90"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0B90F3A3"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Knowledge to identify the risk factors to health of menorrhagia for girls/women with bleeding disorders including symptoms and management initiating further referrals if required</w:t>
            </w:r>
          </w:p>
        </w:tc>
        <w:tc>
          <w:tcPr>
            <w:tcW w:w="1464" w:type="dxa"/>
            <w:tcBorders>
              <w:bottom w:val="single" w:sz="4" w:space="0" w:color="auto"/>
            </w:tcBorders>
          </w:tcPr>
          <w:p w14:paraId="52DF65F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F57A5F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086205D"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7494556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799CD3B6"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7AD61BB" w14:textId="77777777" w:rsidTr="006C19A1">
        <w:trPr>
          <w:trHeight w:val="865"/>
        </w:trPr>
        <w:tc>
          <w:tcPr>
            <w:tcW w:w="2093" w:type="dxa"/>
            <w:vMerge/>
          </w:tcPr>
          <w:p w14:paraId="23FBB50E"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0A5DA491"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Ability to provide education and information to aid girls/women to make informed choices regarding treatment and management of menorrhagia</w:t>
            </w:r>
          </w:p>
        </w:tc>
        <w:tc>
          <w:tcPr>
            <w:tcW w:w="1464" w:type="dxa"/>
            <w:tcBorders>
              <w:bottom w:val="single" w:sz="4" w:space="0" w:color="auto"/>
            </w:tcBorders>
          </w:tcPr>
          <w:p w14:paraId="457F174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7ACFF5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2CDADAA"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278C178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46FFF9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7C60CC12" w14:textId="77777777" w:rsidTr="006C19A1">
        <w:trPr>
          <w:trHeight w:val="915"/>
        </w:trPr>
        <w:tc>
          <w:tcPr>
            <w:tcW w:w="2093" w:type="dxa"/>
            <w:vMerge/>
            <w:tcBorders>
              <w:bottom w:val="nil"/>
            </w:tcBorders>
          </w:tcPr>
          <w:p w14:paraId="718B11E8"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bottom w:val="single" w:sz="4" w:space="0" w:color="auto"/>
            </w:tcBorders>
            <w:shd w:val="clear" w:color="auto" w:fill="auto"/>
          </w:tcPr>
          <w:p w14:paraId="7F3ADC5A"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Knowledge of the risk factors and ante-natal care pathways for carriers of haemophilia and women with bleeding disorders</w:t>
            </w:r>
          </w:p>
        </w:tc>
        <w:tc>
          <w:tcPr>
            <w:tcW w:w="1464" w:type="dxa"/>
            <w:tcBorders>
              <w:bottom w:val="single" w:sz="4" w:space="0" w:color="auto"/>
            </w:tcBorders>
          </w:tcPr>
          <w:p w14:paraId="1024584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5D5AEE03"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469C39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881D4F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7D408C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7910375A" w14:textId="77777777" w:rsidTr="006C19A1">
        <w:trPr>
          <w:trHeight w:val="849"/>
        </w:trPr>
        <w:tc>
          <w:tcPr>
            <w:tcW w:w="2093" w:type="dxa"/>
            <w:tcBorders>
              <w:top w:val="nil"/>
              <w:bottom w:val="single" w:sz="4" w:space="0" w:color="auto"/>
            </w:tcBorders>
          </w:tcPr>
          <w:p w14:paraId="2881C753" w14:textId="77777777" w:rsidR="001D5AA9" w:rsidRPr="004E74CA" w:rsidRDefault="001D5AA9" w:rsidP="00327181">
            <w:pPr>
              <w:autoSpaceDE w:val="0"/>
              <w:autoSpaceDN w:val="0"/>
              <w:adjustRightInd w:val="0"/>
              <w:spacing w:after="0"/>
              <w:rPr>
                <w:rFonts w:ascii="Arial" w:eastAsia="Times New Roman" w:hAnsi="Arial" w:cs="Arial"/>
                <w:b/>
                <w:sz w:val="20"/>
                <w:szCs w:val="20"/>
                <w:lang w:eastAsia="en-GB"/>
              </w:rPr>
            </w:pPr>
          </w:p>
        </w:tc>
        <w:tc>
          <w:tcPr>
            <w:tcW w:w="4394" w:type="dxa"/>
            <w:tcBorders>
              <w:top w:val="single" w:sz="4" w:space="0" w:color="auto"/>
              <w:bottom w:val="single" w:sz="4" w:space="0" w:color="auto"/>
            </w:tcBorders>
            <w:shd w:val="clear" w:color="auto" w:fill="auto"/>
          </w:tcPr>
          <w:p w14:paraId="15C88D80" w14:textId="77777777" w:rsidR="001D5AA9" w:rsidRPr="004E74CA" w:rsidRDefault="001D5AA9" w:rsidP="00242696">
            <w:pPr>
              <w:pStyle w:val="ListParagraph"/>
              <w:numPr>
                <w:ilvl w:val="0"/>
                <w:numId w:val="1"/>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Ability to carry out the specific management plans required for pre-operative haemophiliac patients including:</w:t>
            </w:r>
          </w:p>
          <w:p w14:paraId="49E932E1" w14:textId="77777777" w:rsidR="001D5AA9" w:rsidRPr="004E74CA" w:rsidRDefault="001D5AA9" w:rsidP="004B4F0B">
            <w:pPr>
              <w:pStyle w:val="ListParagraph"/>
              <w:numPr>
                <w:ilvl w:val="0"/>
                <w:numId w:val="15"/>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 xml:space="preserve">admission clerking </w:t>
            </w:r>
          </w:p>
          <w:p w14:paraId="1251B13E" w14:textId="77777777" w:rsidR="001D5AA9" w:rsidRPr="004E74CA" w:rsidRDefault="001D5AA9" w:rsidP="004B4F0B">
            <w:pPr>
              <w:pStyle w:val="ListParagraph"/>
              <w:numPr>
                <w:ilvl w:val="0"/>
                <w:numId w:val="15"/>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 xml:space="preserve">relevant laboratory investigations </w:t>
            </w:r>
          </w:p>
          <w:p w14:paraId="63094048" w14:textId="77777777" w:rsidR="001D5AA9" w:rsidRPr="004E74CA" w:rsidRDefault="001D5AA9" w:rsidP="004B4F0B">
            <w:pPr>
              <w:pStyle w:val="ListParagraph"/>
              <w:numPr>
                <w:ilvl w:val="0"/>
                <w:numId w:val="15"/>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factor replacement ordering and prescription</w:t>
            </w:r>
          </w:p>
          <w:p w14:paraId="74F4032A" w14:textId="77777777" w:rsidR="001D5AA9" w:rsidRPr="004E74CA" w:rsidRDefault="001D5AA9" w:rsidP="004B4F0B">
            <w:pPr>
              <w:pStyle w:val="ListParagraph"/>
              <w:numPr>
                <w:ilvl w:val="0"/>
                <w:numId w:val="15"/>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liaison with wider MDT involved</w:t>
            </w:r>
          </w:p>
        </w:tc>
        <w:tc>
          <w:tcPr>
            <w:tcW w:w="1464" w:type="dxa"/>
            <w:tcBorders>
              <w:bottom w:val="single" w:sz="4" w:space="0" w:color="auto"/>
            </w:tcBorders>
          </w:tcPr>
          <w:p w14:paraId="502A498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0152E5C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444FBA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4577D82B"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21ACB108"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7D8A6B2E" w14:textId="77777777" w:rsidTr="006C19A1">
        <w:trPr>
          <w:trHeight w:val="733"/>
        </w:trPr>
        <w:tc>
          <w:tcPr>
            <w:tcW w:w="2093" w:type="dxa"/>
            <w:vMerge w:val="restart"/>
            <w:tcBorders>
              <w:top w:val="single" w:sz="4" w:space="0" w:color="auto"/>
            </w:tcBorders>
          </w:tcPr>
          <w:p w14:paraId="7E28616A" w14:textId="77777777" w:rsidR="001D5AA9" w:rsidRPr="004E74CA" w:rsidRDefault="001D5AA9" w:rsidP="00DF26D8">
            <w:pPr>
              <w:autoSpaceDE w:val="0"/>
              <w:autoSpaceDN w:val="0"/>
              <w:adjustRightInd w:val="0"/>
              <w:spacing w:after="0" w:line="240" w:lineRule="auto"/>
              <w:rPr>
                <w:rFonts w:ascii="Arial" w:hAnsi="Arial" w:cs="Arial"/>
                <w:b/>
                <w:sz w:val="20"/>
                <w:szCs w:val="20"/>
              </w:rPr>
            </w:pPr>
          </w:p>
          <w:p w14:paraId="6E2E2B19" w14:textId="77777777" w:rsidR="001D5AA9" w:rsidRPr="004E74CA" w:rsidRDefault="001D5AA9" w:rsidP="00DF26D8">
            <w:pPr>
              <w:autoSpaceDE w:val="0"/>
              <w:autoSpaceDN w:val="0"/>
              <w:adjustRightInd w:val="0"/>
              <w:spacing w:after="0" w:line="240" w:lineRule="auto"/>
              <w:rPr>
                <w:rFonts w:ascii="Arial" w:hAnsi="Arial" w:cs="Arial"/>
                <w:b/>
                <w:sz w:val="20"/>
                <w:szCs w:val="20"/>
              </w:rPr>
            </w:pPr>
            <w:r w:rsidRPr="004E74CA">
              <w:rPr>
                <w:rFonts w:ascii="Arial" w:hAnsi="Arial" w:cs="Arial"/>
                <w:b/>
                <w:sz w:val="20"/>
                <w:szCs w:val="20"/>
              </w:rPr>
              <w:t xml:space="preserve">Transfusion and non-medical authorisation of blood products </w:t>
            </w:r>
          </w:p>
          <w:p w14:paraId="7C384734"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highlight w:val="green"/>
                <w:lang w:eastAsia="en-GB"/>
              </w:rPr>
            </w:pPr>
          </w:p>
        </w:tc>
        <w:tc>
          <w:tcPr>
            <w:tcW w:w="4394" w:type="dxa"/>
            <w:tcBorders>
              <w:bottom w:val="single" w:sz="4" w:space="0" w:color="auto"/>
            </w:tcBorders>
          </w:tcPr>
          <w:p w14:paraId="1610901A" w14:textId="77777777" w:rsidR="001D5AA9" w:rsidRPr="00BA3227" w:rsidRDefault="001D5AA9" w:rsidP="00242696">
            <w:pPr>
              <w:autoSpaceDE w:val="0"/>
              <w:autoSpaceDN w:val="0"/>
              <w:adjustRightInd w:val="0"/>
              <w:spacing w:after="71" w:line="240" w:lineRule="auto"/>
              <w:rPr>
                <w:rFonts w:ascii="Arial" w:eastAsia="Times New Roman" w:hAnsi="Arial" w:cs="Arial"/>
                <w:b/>
                <w:kern w:val="28"/>
                <w:sz w:val="20"/>
                <w:szCs w:val="20"/>
                <w:lang w:eastAsia="en-GB"/>
              </w:rPr>
            </w:pPr>
            <w:r w:rsidRPr="00BA3227">
              <w:rPr>
                <w:rFonts w:ascii="Arial" w:eastAsia="Times New Roman" w:hAnsi="Arial" w:cs="Arial"/>
                <w:b/>
                <w:kern w:val="28"/>
                <w:sz w:val="20"/>
                <w:szCs w:val="20"/>
                <w:lang w:eastAsia="en-GB"/>
              </w:rPr>
              <w:t>Has the required knowledge and training in blood product administration to:</w:t>
            </w:r>
          </w:p>
          <w:p w14:paraId="1474F2D1" w14:textId="77777777" w:rsidR="001D5AA9" w:rsidRPr="004E74CA" w:rsidRDefault="001D5AA9" w:rsidP="00242696">
            <w:pPr>
              <w:pStyle w:val="ListParagraph"/>
              <w:numPr>
                <w:ilvl w:val="0"/>
                <w:numId w:val="14"/>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Recognise the indications for transfusion and treat appropriately</w:t>
            </w:r>
          </w:p>
          <w:p w14:paraId="6593E655" w14:textId="77777777" w:rsidR="001D5AA9" w:rsidRPr="004E74CA" w:rsidRDefault="001D5AA9" w:rsidP="00242696">
            <w:pPr>
              <w:pStyle w:val="ListParagraph"/>
              <w:numPr>
                <w:ilvl w:val="0"/>
                <w:numId w:val="14"/>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Consent the child/YP for transfusion if required</w:t>
            </w:r>
          </w:p>
          <w:p w14:paraId="75F843BC" w14:textId="77777777" w:rsidR="001D5AA9" w:rsidRPr="004E74CA" w:rsidRDefault="001D5AA9" w:rsidP="00242696">
            <w:pPr>
              <w:pStyle w:val="ListParagraph"/>
              <w:numPr>
                <w:ilvl w:val="0"/>
                <w:numId w:val="14"/>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 xml:space="preserve">Prescribe the necessary blood products including special </w:t>
            </w:r>
            <w:r w:rsidRPr="004E74CA">
              <w:rPr>
                <w:rFonts w:ascii="Arial" w:hAnsi="Arial" w:cs="Arial"/>
                <w:sz w:val="20"/>
                <w:szCs w:val="20"/>
              </w:rPr>
              <w:lastRenderedPageBreak/>
              <w:t>requirements such as irradiated blood products</w:t>
            </w:r>
          </w:p>
          <w:p w14:paraId="504B82F9" w14:textId="77777777" w:rsidR="001D5AA9" w:rsidRDefault="001D5AA9" w:rsidP="00242696">
            <w:pPr>
              <w:pStyle w:val="ListParagraph"/>
              <w:numPr>
                <w:ilvl w:val="0"/>
                <w:numId w:val="14"/>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Diagnose and treat any transfusion reactions both mild and severe</w:t>
            </w:r>
          </w:p>
          <w:p w14:paraId="7BEC7813" w14:textId="77777777" w:rsidR="00286E80" w:rsidRPr="004E74CA" w:rsidRDefault="00286E80" w:rsidP="00286E80">
            <w:pPr>
              <w:pStyle w:val="ListParagraph"/>
              <w:numPr>
                <w:ilvl w:val="0"/>
                <w:numId w:val="14"/>
              </w:numPr>
              <w:autoSpaceDE w:val="0"/>
              <w:autoSpaceDN w:val="0"/>
              <w:adjustRightInd w:val="0"/>
              <w:spacing w:after="71" w:line="240" w:lineRule="auto"/>
              <w:rPr>
                <w:rFonts w:ascii="Arial" w:hAnsi="Arial" w:cs="Arial"/>
                <w:sz w:val="20"/>
                <w:szCs w:val="20"/>
              </w:rPr>
            </w:pPr>
            <w:r w:rsidRPr="00D8321E">
              <w:rPr>
                <w:rFonts w:ascii="Arial" w:hAnsi="Arial" w:cs="Arial"/>
                <w:sz w:val="20"/>
                <w:szCs w:val="20"/>
              </w:rPr>
              <w:t>Counsel families appropriately regarding the requirement for short and long term irradiated blood products</w:t>
            </w:r>
          </w:p>
        </w:tc>
        <w:tc>
          <w:tcPr>
            <w:tcW w:w="1464" w:type="dxa"/>
            <w:tcBorders>
              <w:bottom w:val="single" w:sz="4" w:space="0" w:color="auto"/>
            </w:tcBorders>
          </w:tcPr>
          <w:p w14:paraId="39C76724"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31CC9BD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1183065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6A97B1F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58923F1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33736694" w14:textId="77777777" w:rsidTr="006C19A1">
        <w:trPr>
          <w:trHeight w:val="987"/>
        </w:trPr>
        <w:tc>
          <w:tcPr>
            <w:tcW w:w="2093" w:type="dxa"/>
            <w:vMerge/>
            <w:tcBorders>
              <w:bottom w:val="single" w:sz="4" w:space="0" w:color="auto"/>
            </w:tcBorders>
          </w:tcPr>
          <w:p w14:paraId="423EB527" w14:textId="77777777" w:rsidR="001D5AA9" w:rsidRPr="004E74CA" w:rsidRDefault="001D5AA9" w:rsidP="00DF26D8">
            <w:pPr>
              <w:autoSpaceDE w:val="0"/>
              <w:autoSpaceDN w:val="0"/>
              <w:adjustRightInd w:val="0"/>
              <w:spacing w:after="0" w:line="240" w:lineRule="auto"/>
              <w:rPr>
                <w:rFonts w:ascii="Arial" w:hAnsi="Arial" w:cs="Arial"/>
                <w:b/>
                <w:sz w:val="20"/>
                <w:szCs w:val="20"/>
              </w:rPr>
            </w:pPr>
          </w:p>
        </w:tc>
        <w:tc>
          <w:tcPr>
            <w:tcW w:w="4394" w:type="dxa"/>
            <w:tcBorders>
              <w:bottom w:val="single" w:sz="4" w:space="0" w:color="auto"/>
            </w:tcBorders>
          </w:tcPr>
          <w:p w14:paraId="7AB8734E" w14:textId="77777777" w:rsidR="001D5AA9" w:rsidRPr="004E74CA" w:rsidRDefault="001D5AA9" w:rsidP="00832DB8">
            <w:pPr>
              <w:numPr>
                <w:ilvl w:val="0"/>
                <w:numId w:val="1"/>
              </w:numPr>
              <w:autoSpaceDE w:val="0"/>
              <w:autoSpaceDN w:val="0"/>
              <w:adjustRightInd w:val="0"/>
              <w:spacing w:after="0" w:line="240" w:lineRule="auto"/>
              <w:rPr>
                <w:rFonts w:ascii="Arial" w:hAnsi="Arial" w:cs="Arial"/>
                <w:sz w:val="20"/>
                <w:szCs w:val="20"/>
              </w:rPr>
            </w:pPr>
            <w:r w:rsidRPr="004E74CA">
              <w:rPr>
                <w:rFonts w:ascii="Arial" w:hAnsi="Arial" w:cs="Arial"/>
                <w:sz w:val="20"/>
                <w:szCs w:val="20"/>
              </w:rPr>
              <w:t>Knowledge about the hazards of blood transfusion including transfusion-transmitted infection and transfusion reactions</w:t>
            </w:r>
          </w:p>
        </w:tc>
        <w:tc>
          <w:tcPr>
            <w:tcW w:w="1464" w:type="dxa"/>
            <w:tcBorders>
              <w:bottom w:val="single" w:sz="4" w:space="0" w:color="auto"/>
            </w:tcBorders>
          </w:tcPr>
          <w:p w14:paraId="112C64E2"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6F26FB2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bottom w:val="single" w:sz="4" w:space="0" w:color="auto"/>
            </w:tcBorders>
          </w:tcPr>
          <w:p w14:paraId="457E0B3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bottom w:val="single" w:sz="4" w:space="0" w:color="auto"/>
            </w:tcBorders>
          </w:tcPr>
          <w:p w14:paraId="0F8032BE"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bottom w:val="single" w:sz="4" w:space="0" w:color="auto"/>
            </w:tcBorders>
          </w:tcPr>
          <w:p w14:paraId="442751A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182E1AD5" w14:textId="77777777" w:rsidTr="006C19A1">
        <w:trPr>
          <w:trHeight w:val="535"/>
        </w:trPr>
        <w:tc>
          <w:tcPr>
            <w:tcW w:w="2093" w:type="dxa"/>
            <w:tcBorders>
              <w:top w:val="nil"/>
            </w:tcBorders>
          </w:tcPr>
          <w:p w14:paraId="6D33147A" w14:textId="77777777" w:rsidR="001D5AA9" w:rsidRPr="004E74CA" w:rsidRDefault="001D5AA9" w:rsidP="00723900">
            <w:pPr>
              <w:autoSpaceDE w:val="0"/>
              <w:autoSpaceDN w:val="0"/>
              <w:adjustRightInd w:val="0"/>
              <w:spacing w:before="240" w:after="0"/>
              <w:rPr>
                <w:rFonts w:ascii="Arial" w:eastAsia="Times New Roman" w:hAnsi="Arial" w:cs="Arial"/>
                <w:b/>
                <w:sz w:val="20"/>
                <w:szCs w:val="20"/>
                <w:lang w:eastAsia="en-GB"/>
              </w:rPr>
            </w:pPr>
            <w:r w:rsidRPr="004E74CA">
              <w:rPr>
                <w:rFonts w:ascii="Arial" w:eastAsia="Times New Roman" w:hAnsi="Arial" w:cs="Arial"/>
                <w:b/>
                <w:sz w:val="20"/>
                <w:szCs w:val="20"/>
                <w:lang w:eastAsia="en-GB"/>
              </w:rPr>
              <w:t>Specific Additional Skills</w:t>
            </w:r>
          </w:p>
        </w:tc>
        <w:tc>
          <w:tcPr>
            <w:tcW w:w="4394" w:type="dxa"/>
            <w:tcBorders>
              <w:top w:val="nil"/>
            </w:tcBorders>
          </w:tcPr>
          <w:p w14:paraId="5BA58EEB" w14:textId="77777777" w:rsidR="001D5AA9" w:rsidRDefault="001D5AA9" w:rsidP="00EE57FC">
            <w:p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 xml:space="preserve">Demonstrates the technical skills to carry out a bone marrow aspiration and trephine biopsy </w:t>
            </w:r>
          </w:p>
          <w:p w14:paraId="7968BE49" w14:textId="77777777" w:rsidR="001D5AA9" w:rsidRPr="004E74CA" w:rsidRDefault="001D5AA9" w:rsidP="00723900">
            <w:pPr>
              <w:numPr>
                <w:ilvl w:val="0"/>
                <w:numId w:val="1"/>
              </w:numPr>
              <w:autoSpaceDE w:val="0"/>
              <w:autoSpaceDN w:val="0"/>
              <w:adjustRightInd w:val="0"/>
              <w:spacing w:after="71" w:line="240" w:lineRule="auto"/>
              <w:rPr>
                <w:rFonts w:ascii="Arial" w:hAnsi="Arial" w:cs="Arial"/>
                <w:sz w:val="20"/>
                <w:szCs w:val="20"/>
              </w:rPr>
            </w:pPr>
            <w:r w:rsidRPr="004E74CA">
              <w:rPr>
                <w:rFonts w:ascii="Arial" w:hAnsi="Arial" w:cs="Arial"/>
                <w:sz w:val="20"/>
                <w:szCs w:val="20"/>
              </w:rPr>
              <w:t>Be able to prescribe and administer intrathecal drugs safely according to local and national policies</w:t>
            </w:r>
          </w:p>
        </w:tc>
        <w:tc>
          <w:tcPr>
            <w:tcW w:w="1464" w:type="dxa"/>
            <w:tcBorders>
              <w:top w:val="nil"/>
            </w:tcBorders>
          </w:tcPr>
          <w:p w14:paraId="4258EC75"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top w:val="nil"/>
            </w:tcBorders>
          </w:tcPr>
          <w:p w14:paraId="68741ABF"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Borders>
              <w:top w:val="nil"/>
            </w:tcBorders>
          </w:tcPr>
          <w:p w14:paraId="4932EDD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Borders>
              <w:top w:val="nil"/>
            </w:tcBorders>
          </w:tcPr>
          <w:p w14:paraId="41DB7D3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Borders>
              <w:top w:val="nil"/>
            </w:tcBorders>
          </w:tcPr>
          <w:p w14:paraId="1C5F899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r w:rsidR="001D5AA9" w:rsidRPr="004E74CA" w14:paraId="0C83AF1E" w14:textId="77777777" w:rsidTr="006C19A1">
        <w:trPr>
          <w:trHeight w:val="535"/>
        </w:trPr>
        <w:tc>
          <w:tcPr>
            <w:tcW w:w="2093" w:type="dxa"/>
          </w:tcPr>
          <w:p w14:paraId="3BC820F7" w14:textId="77777777" w:rsidR="001D5AA9" w:rsidRPr="004E74CA" w:rsidRDefault="001D5AA9" w:rsidP="008C65CB">
            <w:pPr>
              <w:autoSpaceDE w:val="0"/>
              <w:autoSpaceDN w:val="0"/>
              <w:adjustRightInd w:val="0"/>
              <w:spacing w:before="240" w:after="0"/>
              <w:rPr>
                <w:rFonts w:ascii="Arial" w:eastAsia="Times New Roman" w:hAnsi="Arial" w:cs="Arial"/>
                <w:b/>
                <w:sz w:val="20"/>
                <w:szCs w:val="20"/>
                <w:lang w:eastAsia="en-GB"/>
              </w:rPr>
            </w:pPr>
            <w:r w:rsidRPr="004E74CA">
              <w:rPr>
                <w:rFonts w:ascii="Arial" w:eastAsia="Times New Roman" w:hAnsi="Arial" w:cs="Arial"/>
                <w:b/>
                <w:sz w:val="20"/>
                <w:szCs w:val="20"/>
                <w:lang w:eastAsia="en-GB"/>
              </w:rPr>
              <w:t>Additional individual Trust Specific Competencies</w:t>
            </w:r>
          </w:p>
        </w:tc>
        <w:tc>
          <w:tcPr>
            <w:tcW w:w="4394" w:type="dxa"/>
          </w:tcPr>
          <w:p w14:paraId="07A5776E" w14:textId="77777777" w:rsidR="001D5AA9" w:rsidRPr="004E74CA" w:rsidRDefault="001D5AA9" w:rsidP="00832DB8">
            <w:pPr>
              <w:numPr>
                <w:ilvl w:val="0"/>
                <w:numId w:val="1"/>
              </w:numPr>
              <w:autoSpaceDE w:val="0"/>
              <w:autoSpaceDN w:val="0"/>
              <w:adjustRightInd w:val="0"/>
              <w:spacing w:after="71" w:line="240" w:lineRule="auto"/>
              <w:rPr>
                <w:rFonts w:ascii="Arial" w:hAnsi="Arial" w:cs="Arial"/>
                <w:b/>
                <w:sz w:val="20"/>
                <w:szCs w:val="20"/>
              </w:rPr>
            </w:pPr>
            <w:r w:rsidRPr="004E74CA">
              <w:rPr>
                <w:rFonts w:ascii="Arial" w:hAnsi="Arial" w:cs="Arial"/>
                <w:b/>
                <w:sz w:val="20"/>
                <w:szCs w:val="20"/>
              </w:rPr>
              <w:t>Please add as required depending on individual roles and responsibilities</w:t>
            </w:r>
          </w:p>
        </w:tc>
        <w:tc>
          <w:tcPr>
            <w:tcW w:w="1464" w:type="dxa"/>
          </w:tcPr>
          <w:p w14:paraId="71E36650"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Pr>
          <w:p w14:paraId="3BD90379"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65" w:type="dxa"/>
          </w:tcPr>
          <w:p w14:paraId="0F670EE7"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2977" w:type="dxa"/>
          </w:tcPr>
          <w:p w14:paraId="7FB37481"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c>
          <w:tcPr>
            <w:tcW w:w="1418" w:type="dxa"/>
          </w:tcPr>
          <w:p w14:paraId="228968BC" w14:textId="77777777" w:rsidR="001D5AA9" w:rsidRPr="004E74CA" w:rsidRDefault="001D5AA9" w:rsidP="008C65CB">
            <w:pPr>
              <w:autoSpaceDE w:val="0"/>
              <w:autoSpaceDN w:val="0"/>
              <w:adjustRightInd w:val="0"/>
              <w:spacing w:after="0" w:line="240" w:lineRule="auto"/>
              <w:rPr>
                <w:rFonts w:ascii="Arial" w:eastAsia="Times New Roman" w:hAnsi="Arial" w:cs="Arial"/>
                <w:sz w:val="20"/>
                <w:szCs w:val="20"/>
                <w:lang w:eastAsia="en-GB"/>
              </w:rPr>
            </w:pPr>
          </w:p>
        </w:tc>
      </w:tr>
    </w:tbl>
    <w:p w14:paraId="68153ADF" w14:textId="77777777" w:rsidR="00DC534A" w:rsidRDefault="00DC534A" w:rsidP="006C19A1">
      <w:pPr>
        <w:spacing w:line="360" w:lineRule="auto"/>
        <w:rPr>
          <w:rFonts w:ascii="Arial" w:hAnsi="Arial" w:cs="Arial"/>
          <w:b/>
          <w:color w:val="00AEAE"/>
          <w:sz w:val="24"/>
          <w:szCs w:val="24"/>
        </w:rPr>
      </w:pPr>
    </w:p>
    <w:p w14:paraId="39F20576" w14:textId="3F6385EA" w:rsidR="007344F5" w:rsidRPr="006C19A1" w:rsidRDefault="00117511" w:rsidP="006C19A1">
      <w:pPr>
        <w:spacing w:line="360" w:lineRule="auto"/>
        <w:rPr>
          <w:rFonts w:ascii="Arial" w:hAnsi="Arial" w:cs="Arial"/>
          <w:b/>
          <w:color w:val="00AEAE"/>
          <w:sz w:val="24"/>
          <w:szCs w:val="24"/>
        </w:rPr>
      </w:pPr>
      <w:r w:rsidRPr="006C19A1">
        <w:rPr>
          <w:rFonts w:ascii="Arial" w:hAnsi="Arial" w:cs="Arial"/>
          <w:b/>
          <w:color w:val="00AEAE"/>
          <w:sz w:val="24"/>
          <w:szCs w:val="24"/>
        </w:rPr>
        <w:lastRenderedPageBreak/>
        <w:t>Section 6: GLOSSARY OF TERMS</w:t>
      </w:r>
    </w:p>
    <w:p w14:paraId="14C85ECE"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ACP – Advanced Clinical Practice/Practitioner</w:t>
      </w:r>
    </w:p>
    <w:p w14:paraId="65E9BDA1"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BMA – Bone Marrow Aspirate</w:t>
      </w:r>
    </w:p>
    <w:p w14:paraId="531CBD8D"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CCLG – Children</w:t>
      </w:r>
      <w:r w:rsidR="00117511" w:rsidRPr="00783D35">
        <w:rPr>
          <w:rFonts w:ascii="Arial" w:hAnsi="Arial" w:cs="Arial"/>
          <w:sz w:val="24"/>
          <w:szCs w:val="24"/>
        </w:rPr>
        <w:t>’</w:t>
      </w:r>
      <w:r w:rsidRPr="00783D35">
        <w:rPr>
          <w:rFonts w:ascii="Arial" w:hAnsi="Arial" w:cs="Arial"/>
          <w:sz w:val="24"/>
          <w:szCs w:val="24"/>
        </w:rPr>
        <w:t>s Cancer and Leukaemia Group</w:t>
      </w:r>
    </w:p>
    <w:p w14:paraId="10A0B1ED"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CT – Computerised Tomography</w:t>
      </w:r>
    </w:p>
    <w:p w14:paraId="7FD6938E"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ECHO – Echocardiogram</w:t>
      </w:r>
    </w:p>
    <w:p w14:paraId="65E7B335"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FBC – Full blood count</w:t>
      </w:r>
    </w:p>
    <w:p w14:paraId="04D2E594" w14:textId="77777777" w:rsidR="0033565B" w:rsidRPr="00783D35" w:rsidRDefault="007344F5" w:rsidP="006C19A1">
      <w:pPr>
        <w:spacing w:line="360" w:lineRule="auto"/>
        <w:rPr>
          <w:rFonts w:ascii="Arial" w:hAnsi="Arial" w:cs="Arial"/>
          <w:sz w:val="24"/>
          <w:szCs w:val="24"/>
        </w:rPr>
      </w:pPr>
      <w:r w:rsidRPr="00783D35">
        <w:rPr>
          <w:rFonts w:ascii="Arial" w:hAnsi="Arial" w:cs="Arial"/>
          <w:sz w:val="24"/>
          <w:szCs w:val="24"/>
        </w:rPr>
        <w:t xml:space="preserve">GCP – Good Clinical Practice </w:t>
      </w:r>
    </w:p>
    <w:p w14:paraId="29BE12C4"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GFR – Glomerular Filtration Rate</w:t>
      </w:r>
    </w:p>
    <w:p w14:paraId="7BE2C549" w14:textId="77777777" w:rsidR="007344F5" w:rsidRPr="00783D35" w:rsidRDefault="00286E80" w:rsidP="006C19A1">
      <w:pPr>
        <w:spacing w:line="360" w:lineRule="auto"/>
        <w:rPr>
          <w:rFonts w:ascii="Arial" w:hAnsi="Arial" w:cs="Arial"/>
          <w:sz w:val="24"/>
          <w:szCs w:val="24"/>
        </w:rPr>
      </w:pPr>
      <w:r>
        <w:rPr>
          <w:rFonts w:ascii="Arial" w:hAnsi="Arial" w:cs="Arial"/>
          <w:sz w:val="24"/>
          <w:szCs w:val="24"/>
        </w:rPr>
        <w:t>Gv</w:t>
      </w:r>
      <w:r w:rsidR="007344F5" w:rsidRPr="00783D35">
        <w:rPr>
          <w:rFonts w:ascii="Arial" w:hAnsi="Arial" w:cs="Arial"/>
          <w:sz w:val="24"/>
          <w:szCs w:val="24"/>
        </w:rPr>
        <w:t>HD – Graft versus Host Disease</w:t>
      </w:r>
    </w:p>
    <w:p w14:paraId="45B78ACA"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 xml:space="preserve">HMDT - </w:t>
      </w:r>
      <w:r w:rsidR="00BA3227" w:rsidRPr="00783D35">
        <w:rPr>
          <w:rFonts w:ascii="Arial" w:hAnsi="Arial" w:cs="Arial"/>
          <w:sz w:val="24"/>
          <w:szCs w:val="24"/>
        </w:rPr>
        <w:t>Haemophilia</w:t>
      </w:r>
      <w:r w:rsidRPr="00783D35">
        <w:rPr>
          <w:rFonts w:ascii="Arial" w:hAnsi="Arial" w:cs="Arial"/>
          <w:sz w:val="24"/>
          <w:szCs w:val="24"/>
        </w:rPr>
        <w:t xml:space="preserve"> Multidisciplinary Team</w:t>
      </w:r>
    </w:p>
    <w:p w14:paraId="2D54383B"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HSCT – Haematopoietic Stem Cell Transplant</w:t>
      </w:r>
    </w:p>
    <w:p w14:paraId="12FE08E7"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IRMER – Ionising Radiation (Medical Exposure) Regulations</w:t>
      </w:r>
    </w:p>
    <w:p w14:paraId="36A834C0"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 xml:space="preserve">MDT - Multidisciplinary Team </w:t>
      </w:r>
    </w:p>
    <w:p w14:paraId="6DFC7161"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lastRenderedPageBreak/>
        <w:t>MRI – Magnetic Resonance Imaging</w:t>
      </w:r>
    </w:p>
    <w:p w14:paraId="089688F5"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 xml:space="preserve">PCR – Polymerase Chain Reaction </w:t>
      </w:r>
    </w:p>
    <w:p w14:paraId="1210D614"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 xml:space="preserve">SACT - Systemic anti-cancer therapy </w:t>
      </w:r>
    </w:p>
    <w:p w14:paraId="2AF18426"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TBI – Total Body Irradiation</w:t>
      </w:r>
    </w:p>
    <w:p w14:paraId="0E677934" w14:textId="77777777" w:rsidR="007344F5" w:rsidRPr="00783D35" w:rsidRDefault="007344F5" w:rsidP="006C19A1">
      <w:pPr>
        <w:spacing w:line="360" w:lineRule="auto"/>
        <w:rPr>
          <w:rFonts w:ascii="Arial" w:hAnsi="Arial" w:cs="Arial"/>
          <w:sz w:val="24"/>
          <w:szCs w:val="24"/>
        </w:rPr>
      </w:pPr>
      <w:r w:rsidRPr="00783D35">
        <w:rPr>
          <w:rFonts w:ascii="Arial" w:hAnsi="Arial" w:cs="Arial"/>
          <w:sz w:val="24"/>
          <w:szCs w:val="24"/>
        </w:rPr>
        <w:t>YP – Young person</w:t>
      </w:r>
    </w:p>
    <w:p w14:paraId="32A179BD" w14:textId="77777777" w:rsidR="007344F5" w:rsidRDefault="007344F5" w:rsidP="009F75B6">
      <w:pPr>
        <w:autoSpaceDE w:val="0"/>
        <w:autoSpaceDN w:val="0"/>
        <w:adjustRightInd w:val="0"/>
        <w:spacing w:after="0" w:line="240" w:lineRule="auto"/>
        <w:jc w:val="center"/>
        <w:rPr>
          <w:rFonts w:ascii="Arial" w:hAnsi="Arial" w:cs="Arial"/>
          <w:b/>
          <w:bCs/>
          <w:color w:val="000000"/>
          <w:sz w:val="20"/>
          <w:szCs w:val="20"/>
        </w:rPr>
      </w:pPr>
    </w:p>
    <w:p w14:paraId="77C803D3" w14:textId="77777777" w:rsidR="007344F5" w:rsidRDefault="007344F5" w:rsidP="009F75B6">
      <w:pPr>
        <w:autoSpaceDE w:val="0"/>
        <w:autoSpaceDN w:val="0"/>
        <w:adjustRightInd w:val="0"/>
        <w:spacing w:after="0" w:line="240" w:lineRule="auto"/>
        <w:jc w:val="center"/>
        <w:rPr>
          <w:rFonts w:ascii="Arial" w:hAnsi="Arial" w:cs="Arial"/>
          <w:b/>
          <w:bCs/>
          <w:color w:val="000000"/>
          <w:sz w:val="20"/>
          <w:szCs w:val="20"/>
        </w:rPr>
      </w:pPr>
    </w:p>
    <w:p w14:paraId="4F47B062" w14:textId="77777777" w:rsidR="007344F5" w:rsidRDefault="007344F5" w:rsidP="009F75B6">
      <w:pPr>
        <w:autoSpaceDE w:val="0"/>
        <w:autoSpaceDN w:val="0"/>
        <w:adjustRightInd w:val="0"/>
        <w:spacing w:after="0" w:line="240" w:lineRule="auto"/>
        <w:jc w:val="center"/>
        <w:rPr>
          <w:rFonts w:ascii="Arial" w:hAnsi="Arial" w:cs="Arial"/>
          <w:b/>
          <w:bCs/>
          <w:color w:val="000000"/>
          <w:sz w:val="20"/>
          <w:szCs w:val="20"/>
        </w:rPr>
      </w:pPr>
    </w:p>
    <w:p w14:paraId="0C468DD3" w14:textId="77777777" w:rsidR="007344F5" w:rsidRDefault="007344F5" w:rsidP="009F75B6">
      <w:pPr>
        <w:autoSpaceDE w:val="0"/>
        <w:autoSpaceDN w:val="0"/>
        <w:adjustRightInd w:val="0"/>
        <w:spacing w:after="0" w:line="240" w:lineRule="auto"/>
        <w:jc w:val="center"/>
        <w:rPr>
          <w:rFonts w:ascii="Arial" w:hAnsi="Arial" w:cs="Arial"/>
          <w:b/>
          <w:bCs/>
          <w:color w:val="000000"/>
          <w:sz w:val="20"/>
          <w:szCs w:val="20"/>
        </w:rPr>
      </w:pPr>
    </w:p>
    <w:p w14:paraId="09BB928D" w14:textId="77777777" w:rsidR="007344F5" w:rsidRDefault="007344F5" w:rsidP="009F75B6">
      <w:pPr>
        <w:autoSpaceDE w:val="0"/>
        <w:autoSpaceDN w:val="0"/>
        <w:adjustRightInd w:val="0"/>
        <w:spacing w:after="0" w:line="240" w:lineRule="auto"/>
        <w:jc w:val="center"/>
        <w:rPr>
          <w:rFonts w:ascii="Arial" w:hAnsi="Arial" w:cs="Arial"/>
          <w:b/>
          <w:bCs/>
          <w:color w:val="000000"/>
          <w:sz w:val="20"/>
          <w:szCs w:val="20"/>
        </w:rPr>
      </w:pPr>
    </w:p>
    <w:p w14:paraId="7BF1D5DB" w14:textId="77777777" w:rsidR="007344F5" w:rsidRDefault="007344F5" w:rsidP="009F75B6">
      <w:pPr>
        <w:autoSpaceDE w:val="0"/>
        <w:autoSpaceDN w:val="0"/>
        <w:adjustRightInd w:val="0"/>
        <w:spacing w:after="0" w:line="240" w:lineRule="auto"/>
        <w:jc w:val="center"/>
        <w:rPr>
          <w:rFonts w:ascii="Arial" w:hAnsi="Arial" w:cs="Arial"/>
          <w:b/>
          <w:bCs/>
          <w:color w:val="000000"/>
          <w:sz w:val="20"/>
          <w:szCs w:val="20"/>
        </w:rPr>
      </w:pPr>
    </w:p>
    <w:p w14:paraId="07A619F7" w14:textId="77777777" w:rsidR="007344F5" w:rsidRDefault="007344F5" w:rsidP="009F75B6">
      <w:pPr>
        <w:autoSpaceDE w:val="0"/>
        <w:autoSpaceDN w:val="0"/>
        <w:adjustRightInd w:val="0"/>
        <w:spacing w:after="0" w:line="240" w:lineRule="auto"/>
        <w:jc w:val="center"/>
        <w:rPr>
          <w:rFonts w:ascii="Arial" w:hAnsi="Arial" w:cs="Arial"/>
          <w:b/>
          <w:bCs/>
          <w:color w:val="000000"/>
          <w:sz w:val="20"/>
          <w:szCs w:val="20"/>
        </w:rPr>
      </w:pPr>
    </w:p>
    <w:p w14:paraId="0A3EBF52" w14:textId="77777777" w:rsidR="007344F5" w:rsidRDefault="007344F5" w:rsidP="009F75B6">
      <w:pPr>
        <w:autoSpaceDE w:val="0"/>
        <w:autoSpaceDN w:val="0"/>
        <w:adjustRightInd w:val="0"/>
        <w:spacing w:after="0" w:line="240" w:lineRule="auto"/>
        <w:jc w:val="center"/>
        <w:rPr>
          <w:rFonts w:ascii="Arial" w:hAnsi="Arial" w:cs="Arial"/>
          <w:b/>
          <w:bCs/>
          <w:color w:val="000000"/>
          <w:sz w:val="20"/>
          <w:szCs w:val="20"/>
        </w:rPr>
      </w:pPr>
    </w:p>
    <w:p w14:paraId="243E752C" w14:textId="77777777" w:rsidR="007344F5" w:rsidRDefault="007344F5" w:rsidP="009F75B6">
      <w:pPr>
        <w:autoSpaceDE w:val="0"/>
        <w:autoSpaceDN w:val="0"/>
        <w:adjustRightInd w:val="0"/>
        <w:spacing w:after="0" w:line="240" w:lineRule="auto"/>
        <w:jc w:val="center"/>
        <w:rPr>
          <w:rFonts w:ascii="Arial" w:hAnsi="Arial" w:cs="Arial"/>
          <w:b/>
          <w:bCs/>
          <w:color w:val="000000"/>
          <w:sz w:val="20"/>
          <w:szCs w:val="20"/>
        </w:rPr>
      </w:pPr>
    </w:p>
    <w:p w14:paraId="0B21DE4C" w14:textId="77777777" w:rsidR="007344F5" w:rsidRDefault="007344F5" w:rsidP="009F75B6">
      <w:pPr>
        <w:autoSpaceDE w:val="0"/>
        <w:autoSpaceDN w:val="0"/>
        <w:adjustRightInd w:val="0"/>
        <w:spacing w:after="0" w:line="240" w:lineRule="auto"/>
        <w:jc w:val="center"/>
        <w:rPr>
          <w:rFonts w:ascii="Arial" w:hAnsi="Arial" w:cs="Arial"/>
          <w:b/>
          <w:bCs/>
          <w:color w:val="000000"/>
          <w:sz w:val="20"/>
          <w:szCs w:val="20"/>
        </w:rPr>
      </w:pPr>
    </w:p>
    <w:p w14:paraId="2D59BDC3" w14:textId="77777777" w:rsidR="007344F5" w:rsidRDefault="007344F5" w:rsidP="009F75B6">
      <w:pPr>
        <w:autoSpaceDE w:val="0"/>
        <w:autoSpaceDN w:val="0"/>
        <w:adjustRightInd w:val="0"/>
        <w:spacing w:after="0" w:line="240" w:lineRule="auto"/>
        <w:jc w:val="center"/>
        <w:rPr>
          <w:rFonts w:ascii="Arial" w:hAnsi="Arial" w:cs="Arial"/>
          <w:b/>
          <w:bCs/>
          <w:color w:val="000000"/>
          <w:sz w:val="20"/>
          <w:szCs w:val="20"/>
        </w:rPr>
      </w:pPr>
    </w:p>
    <w:p w14:paraId="66D1A580" w14:textId="77777777" w:rsidR="006312C9" w:rsidRDefault="006312C9" w:rsidP="00EE57FC">
      <w:pPr>
        <w:autoSpaceDE w:val="0"/>
        <w:autoSpaceDN w:val="0"/>
        <w:adjustRightInd w:val="0"/>
        <w:spacing w:after="0" w:line="240" w:lineRule="auto"/>
        <w:ind w:left="720"/>
        <w:rPr>
          <w:rFonts w:ascii="Arial" w:hAnsi="Arial" w:cs="Arial"/>
          <w:b/>
          <w:bCs/>
          <w:color w:val="000000"/>
          <w:sz w:val="24"/>
          <w:szCs w:val="24"/>
        </w:rPr>
      </w:pPr>
    </w:p>
    <w:p w14:paraId="13C6FA2B" w14:textId="77777777" w:rsidR="006312C9" w:rsidRDefault="006312C9" w:rsidP="00EE57FC">
      <w:pPr>
        <w:autoSpaceDE w:val="0"/>
        <w:autoSpaceDN w:val="0"/>
        <w:adjustRightInd w:val="0"/>
        <w:spacing w:after="0" w:line="240" w:lineRule="auto"/>
        <w:ind w:left="720"/>
        <w:rPr>
          <w:rFonts w:ascii="Arial" w:hAnsi="Arial" w:cs="Arial"/>
          <w:b/>
          <w:bCs/>
          <w:color w:val="000000"/>
          <w:sz w:val="24"/>
          <w:szCs w:val="24"/>
        </w:rPr>
      </w:pPr>
    </w:p>
    <w:p w14:paraId="5377EEDB" w14:textId="77777777" w:rsidR="006312C9" w:rsidRDefault="006312C9" w:rsidP="00EE57FC">
      <w:pPr>
        <w:autoSpaceDE w:val="0"/>
        <w:autoSpaceDN w:val="0"/>
        <w:adjustRightInd w:val="0"/>
        <w:spacing w:after="0" w:line="240" w:lineRule="auto"/>
        <w:ind w:left="720"/>
        <w:rPr>
          <w:rFonts w:ascii="Arial" w:hAnsi="Arial" w:cs="Arial"/>
          <w:b/>
          <w:bCs/>
          <w:color w:val="000000"/>
          <w:sz w:val="24"/>
          <w:szCs w:val="24"/>
        </w:rPr>
      </w:pPr>
    </w:p>
    <w:p w14:paraId="3B1319FB" w14:textId="77777777" w:rsidR="006312C9" w:rsidRDefault="006312C9" w:rsidP="00EE57FC">
      <w:pPr>
        <w:autoSpaceDE w:val="0"/>
        <w:autoSpaceDN w:val="0"/>
        <w:adjustRightInd w:val="0"/>
        <w:spacing w:after="0" w:line="240" w:lineRule="auto"/>
        <w:ind w:left="720"/>
        <w:rPr>
          <w:rFonts w:ascii="Arial" w:hAnsi="Arial" w:cs="Arial"/>
          <w:b/>
          <w:bCs/>
          <w:color w:val="000000"/>
          <w:sz w:val="24"/>
          <w:szCs w:val="24"/>
        </w:rPr>
      </w:pPr>
    </w:p>
    <w:p w14:paraId="66D88487" w14:textId="77777777" w:rsidR="006312C9" w:rsidRDefault="006312C9" w:rsidP="00EE57FC">
      <w:pPr>
        <w:autoSpaceDE w:val="0"/>
        <w:autoSpaceDN w:val="0"/>
        <w:adjustRightInd w:val="0"/>
        <w:spacing w:after="0" w:line="240" w:lineRule="auto"/>
        <w:ind w:left="720"/>
        <w:rPr>
          <w:rFonts w:ascii="Arial" w:hAnsi="Arial" w:cs="Arial"/>
          <w:b/>
          <w:bCs/>
          <w:color w:val="000000"/>
          <w:sz w:val="24"/>
          <w:szCs w:val="24"/>
        </w:rPr>
      </w:pPr>
    </w:p>
    <w:p w14:paraId="1B6120C9" w14:textId="77777777" w:rsidR="006312C9" w:rsidRDefault="006312C9" w:rsidP="00EE57FC">
      <w:pPr>
        <w:autoSpaceDE w:val="0"/>
        <w:autoSpaceDN w:val="0"/>
        <w:adjustRightInd w:val="0"/>
        <w:spacing w:after="0" w:line="240" w:lineRule="auto"/>
        <w:ind w:left="720"/>
        <w:rPr>
          <w:rFonts w:ascii="Arial" w:hAnsi="Arial" w:cs="Arial"/>
          <w:b/>
          <w:bCs/>
          <w:color w:val="000000"/>
          <w:sz w:val="24"/>
          <w:szCs w:val="24"/>
        </w:rPr>
      </w:pPr>
    </w:p>
    <w:p w14:paraId="78338E84" w14:textId="77777777" w:rsidR="006312C9" w:rsidRDefault="006312C9" w:rsidP="00EE57FC">
      <w:pPr>
        <w:autoSpaceDE w:val="0"/>
        <w:autoSpaceDN w:val="0"/>
        <w:adjustRightInd w:val="0"/>
        <w:spacing w:after="0" w:line="240" w:lineRule="auto"/>
        <w:ind w:left="720"/>
        <w:rPr>
          <w:rFonts w:ascii="Arial" w:hAnsi="Arial" w:cs="Arial"/>
          <w:b/>
          <w:bCs/>
          <w:color w:val="000000"/>
          <w:sz w:val="24"/>
          <w:szCs w:val="24"/>
        </w:rPr>
      </w:pPr>
    </w:p>
    <w:p w14:paraId="6CEF5370" w14:textId="77777777" w:rsidR="006312C9" w:rsidRDefault="006312C9" w:rsidP="00EE57FC">
      <w:pPr>
        <w:autoSpaceDE w:val="0"/>
        <w:autoSpaceDN w:val="0"/>
        <w:adjustRightInd w:val="0"/>
        <w:spacing w:after="0" w:line="240" w:lineRule="auto"/>
        <w:ind w:left="720"/>
        <w:rPr>
          <w:rFonts w:ascii="Arial" w:hAnsi="Arial" w:cs="Arial"/>
          <w:b/>
          <w:bCs/>
          <w:color w:val="000000"/>
          <w:sz w:val="24"/>
          <w:szCs w:val="24"/>
        </w:rPr>
      </w:pPr>
    </w:p>
    <w:p w14:paraId="3460E8B3" w14:textId="77777777" w:rsidR="006312C9" w:rsidRDefault="006312C9" w:rsidP="00EE57FC">
      <w:pPr>
        <w:autoSpaceDE w:val="0"/>
        <w:autoSpaceDN w:val="0"/>
        <w:adjustRightInd w:val="0"/>
        <w:spacing w:after="0" w:line="240" w:lineRule="auto"/>
        <w:ind w:left="720"/>
        <w:rPr>
          <w:rFonts w:ascii="Arial" w:hAnsi="Arial" w:cs="Arial"/>
          <w:b/>
          <w:bCs/>
          <w:color w:val="000000"/>
          <w:sz w:val="24"/>
          <w:szCs w:val="24"/>
        </w:rPr>
      </w:pPr>
    </w:p>
    <w:p w14:paraId="04CBDBFE" w14:textId="77777777" w:rsidR="006312C9" w:rsidRDefault="006312C9" w:rsidP="00EE57FC">
      <w:pPr>
        <w:autoSpaceDE w:val="0"/>
        <w:autoSpaceDN w:val="0"/>
        <w:adjustRightInd w:val="0"/>
        <w:spacing w:after="0" w:line="240" w:lineRule="auto"/>
        <w:ind w:left="720"/>
        <w:rPr>
          <w:rFonts w:ascii="Arial" w:hAnsi="Arial" w:cs="Arial"/>
          <w:b/>
          <w:bCs/>
          <w:color w:val="000000"/>
          <w:sz w:val="24"/>
          <w:szCs w:val="24"/>
        </w:rPr>
      </w:pPr>
    </w:p>
    <w:p w14:paraId="1BC36542" w14:textId="77777777" w:rsidR="00361381" w:rsidRPr="006C19A1" w:rsidRDefault="000D37D9" w:rsidP="006C19A1">
      <w:pPr>
        <w:autoSpaceDE w:val="0"/>
        <w:autoSpaceDN w:val="0"/>
        <w:adjustRightInd w:val="0"/>
        <w:spacing w:after="0" w:line="240" w:lineRule="auto"/>
        <w:rPr>
          <w:rFonts w:ascii="Arial" w:hAnsi="Arial" w:cs="Arial"/>
          <w:b/>
          <w:bCs/>
          <w:color w:val="00AEAE"/>
          <w:sz w:val="24"/>
          <w:szCs w:val="24"/>
        </w:rPr>
      </w:pPr>
      <w:r w:rsidRPr="006C19A1">
        <w:rPr>
          <w:rFonts w:ascii="Arial" w:hAnsi="Arial" w:cs="Arial"/>
          <w:b/>
          <w:bCs/>
          <w:color w:val="00AEAE"/>
          <w:sz w:val="24"/>
          <w:szCs w:val="24"/>
        </w:rPr>
        <w:t xml:space="preserve">Section 7: </w:t>
      </w:r>
      <w:r w:rsidR="009F75B6" w:rsidRPr="006C19A1">
        <w:rPr>
          <w:rFonts w:ascii="Arial" w:hAnsi="Arial" w:cs="Arial"/>
          <w:b/>
          <w:bCs/>
          <w:color w:val="00AEAE"/>
          <w:sz w:val="24"/>
          <w:szCs w:val="24"/>
        </w:rPr>
        <w:t>REFERENCES</w:t>
      </w:r>
    </w:p>
    <w:p w14:paraId="3210617B" w14:textId="77777777" w:rsidR="00361381" w:rsidRPr="00783D35" w:rsidRDefault="00361381" w:rsidP="006C19A1">
      <w:pPr>
        <w:autoSpaceDE w:val="0"/>
        <w:autoSpaceDN w:val="0"/>
        <w:adjustRightInd w:val="0"/>
        <w:spacing w:after="0" w:line="240" w:lineRule="auto"/>
        <w:rPr>
          <w:rFonts w:ascii="Arial" w:hAnsi="Arial" w:cs="Arial"/>
          <w:bCs/>
          <w:color w:val="000000"/>
          <w:sz w:val="24"/>
          <w:szCs w:val="24"/>
        </w:rPr>
      </w:pPr>
    </w:p>
    <w:p w14:paraId="3978709E" w14:textId="77777777" w:rsidR="00BA3227" w:rsidRPr="006C19A1" w:rsidRDefault="00783D35" w:rsidP="006C19A1">
      <w:pPr>
        <w:autoSpaceDE w:val="0"/>
        <w:autoSpaceDN w:val="0"/>
        <w:adjustRightInd w:val="0"/>
        <w:spacing w:after="0" w:line="360" w:lineRule="auto"/>
        <w:rPr>
          <w:rFonts w:ascii="Arial" w:hAnsi="Arial" w:cs="Arial"/>
          <w:color w:val="222222"/>
          <w:shd w:val="clear" w:color="auto" w:fill="FFFFFF"/>
        </w:rPr>
      </w:pPr>
      <w:r w:rsidRPr="006C19A1">
        <w:rPr>
          <w:rFonts w:ascii="Arial" w:hAnsi="Arial" w:cs="Arial"/>
          <w:color w:val="222222"/>
          <w:shd w:val="clear" w:color="auto" w:fill="FFFFFF"/>
        </w:rPr>
        <w:t>Behi, R.</w:t>
      </w:r>
      <w:r w:rsidR="00BA3227" w:rsidRPr="006C19A1">
        <w:rPr>
          <w:rFonts w:ascii="Arial" w:hAnsi="Arial" w:cs="Arial"/>
          <w:color w:val="222222"/>
          <w:shd w:val="clear" w:color="auto" w:fill="FFFFFF"/>
        </w:rPr>
        <w:t xml:space="preserve"> </w:t>
      </w:r>
      <w:r w:rsidRPr="006C19A1">
        <w:rPr>
          <w:rFonts w:ascii="Arial" w:hAnsi="Arial" w:cs="Arial"/>
          <w:color w:val="222222"/>
          <w:shd w:val="clear" w:color="auto" w:fill="FFFFFF"/>
        </w:rPr>
        <w:t>(</w:t>
      </w:r>
      <w:r w:rsidR="00BA3227" w:rsidRPr="006C19A1">
        <w:rPr>
          <w:rFonts w:ascii="Arial" w:hAnsi="Arial" w:cs="Arial"/>
          <w:color w:val="222222"/>
          <w:shd w:val="clear" w:color="auto" w:fill="FFFFFF"/>
        </w:rPr>
        <w:t>2006</w:t>
      </w:r>
      <w:r w:rsidRPr="006C19A1">
        <w:rPr>
          <w:rFonts w:ascii="Arial" w:hAnsi="Arial" w:cs="Arial"/>
          <w:color w:val="222222"/>
          <w:shd w:val="clear" w:color="auto" w:fill="FFFFFF"/>
        </w:rPr>
        <w:t>)</w:t>
      </w:r>
      <w:r w:rsidR="00BA3227" w:rsidRPr="006C19A1">
        <w:rPr>
          <w:rFonts w:ascii="Arial" w:hAnsi="Arial" w:cs="Arial"/>
          <w:color w:val="222222"/>
          <w:shd w:val="clear" w:color="auto" w:fill="FFFFFF"/>
        </w:rPr>
        <w:t xml:space="preserve"> Advanced nursing practice in cancer. </w:t>
      </w:r>
      <w:r w:rsidRPr="006C19A1">
        <w:rPr>
          <w:rFonts w:ascii="Arial" w:hAnsi="Arial" w:cs="Arial"/>
          <w:i/>
          <w:iCs/>
          <w:color w:val="222222"/>
          <w:shd w:val="clear" w:color="auto" w:fill="FFFFFF"/>
        </w:rPr>
        <w:t>British Journal of N</w:t>
      </w:r>
      <w:r w:rsidR="00BA3227" w:rsidRPr="006C19A1">
        <w:rPr>
          <w:rFonts w:ascii="Arial" w:hAnsi="Arial" w:cs="Arial"/>
          <w:i/>
          <w:iCs/>
          <w:color w:val="222222"/>
          <w:shd w:val="clear" w:color="auto" w:fill="FFFFFF"/>
        </w:rPr>
        <w:t>ursing</w:t>
      </w:r>
      <w:r w:rsidR="00BA3227" w:rsidRPr="006C19A1">
        <w:rPr>
          <w:rFonts w:ascii="Arial" w:hAnsi="Arial" w:cs="Arial"/>
          <w:color w:val="222222"/>
          <w:shd w:val="clear" w:color="auto" w:fill="FFFFFF"/>
        </w:rPr>
        <w:t>, </w:t>
      </w:r>
      <w:r w:rsidR="00BA3227" w:rsidRPr="006C19A1">
        <w:rPr>
          <w:rFonts w:ascii="Arial" w:hAnsi="Arial" w:cs="Arial"/>
          <w:i/>
          <w:iCs/>
          <w:color w:val="222222"/>
          <w:shd w:val="clear" w:color="auto" w:fill="FFFFFF"/>
        </w:rPr>
        <w:t>15</w:t>
      </w:r>
      <w:r w:rsidR="00BA3227" w:rsidRPr="006C19A1">
        <w:rPr>
          <w:rFonts w:ascii="Arial" w:hAnsi="Arial" w:cs="Arial"/>
          <w:color w:val="222222"/>
          <w:shd w:val="clear" w:color="auto" w:fill="FFFFFF"/>
        </w:rPr>
        <w:t>(7), pp.354-354.</w:t>
      </w:r>
    </w:p>
    <w:p w14:paraId="5C853B6F" w14:textId="77777777" w:rsidR="00D80396" w:rsidRPr="006C19A1" w:rsidRDefault="00150C2E" w:rsidP="006C19A1">
      <w:pPr>
        <w:autoSpaceDE w:val="0"/>
        <w:autoSpaceDN w:val="0"/>
        <w:adjustRightInd w:val="0"/>
        <w:spacing w:after="0" w:line="360" w:lineRule="auto"/>
        <w:rPr>
          <w:rFonts w:ascii="Arial" w:hAnsi="Arial" w:cs="Arial"/>
          <w:color w:val="222222"/>
          <w:shd w:val="clear" w:color="auto" w:fill="FFFFFF"/>
        </w:rPr>
      </w:pPr>
      <w:r w:rsidRPr="006C19A1">
        <w:rPr>
          <w:rFonts w:ascii="Arial" w:hAnsi="Arial" w:cs="Arial"/>
          <w:color w:val="222222"/>
          <w:shd w:val="clear" w:color="auto" w:fill="FFFFFF"/>
        </w:rPr>
        <w:t>Benner, P. (1984) From novice to expert. </w:t>
      </w:r>
      <w:r w:rsidRPr="006C19A1">
        <w:rPr>
          <w:rFonts w:ascii="Arial" w:hAnsi="Arial" w:cs="Arial"/>
          <w:i/>
          <w:iCs/>
          <w:color w:val="222222"/>
          <w:shd w:val="clear" w:color="auto" w:fill="FFFFFF"/>
        </w:rPr>
        <w:t>Menlo Park</w:t>
      </w:r>
      <w:r w:rsidRPr="006C19A1">
        <w:rPr>
          <w:rFonts w:ascii="Arial" w:hAnsi="Arial" w:cs="Arial"/>
          <w:color w:val="222222"/>
          <w:shd w:val="clear" w:color="auto" w:fill="FFFFFF"/>
        </w:rPr>
        <w:t>, pp.465-468.</w:t>
      </w:r>
    </w:p>
    <w:p w14:paraId="7E45E996" w14:textId="77777777" w:rsidR="00603D42" w:rsidRPr="006C19A1" w:rsidRDefault="00603D42" w:rsidP="006C19A1">
      <w:pPr>
        <w:autoSpaceDE w:val="0"/>
        <w:autoSpaceDN w:val="0"/>
        <w:adjustRightInd w:val="0"/>
        <w:spacing w:after="0" w:line="360" w:lineRule="auto"/>
        <w:rPr>
          <w:rFonts w:ascii="Arial" w:hAnsi="Arial" w:cs="Arial"/>
        </w:rPr>
      </w:pPr>
      <w:r w:rsidRPr="006C19A1">
        <w:rPr>
          <w:rFonts w:ascii="Arial" w:hAnsi="Arial" w:cs="Arial"/>
        </w:rPr>
        <w:t xml:space="preserve">Childrens Cancer and Leukaemia Group (CCLG). (2021) About Childhood Cancer. </w:t>
      </w:r>
      <w:r w:rsidRPr="006C19A1">
        <w:rPr>
          <w:rFonts w:ascii="Arial" w:hAnsi="Arial" w:cs="Arial"/>
          <w:color w:val="222222"/>
          <w:shd w:val="clear" w:color="auto" w:fill="FFFFFF"/>
        </w:rPr>
        <w:t xml:space="preserve">[online] Available at: </w:t>
      </w:r>
      <w:hyperlink r:id="rId24" w:history="1">
        <w:r w:rsidRPr="006C19A1">
          <w:rPr>
            <w:rStyle w:val="Hyperlink"/>
            <w:rFonts w:ascii="Arial" w:hAnsi="Arial" w:cs="Arial"/>
          </w:rPr>
          <w:t>https://www.cclg.org.uk/About-Childhood-Cancer</w:t>
        </w:r>
      </w:hyperlink>
      <w:r w:rsidRPr="006C19A1">
        <w:rPr>
          <w:rFonts w:ascii="Arial" w:hAnsi="Arial" w:cs="Arial"/>
        </w:rPr>
        <w:t xml:space="preserve"> </w:t>
      </w:r>
      <w:r w:rsidRPr="006C19A1">
        <w:rPr>
          <w:rFonts w:ascii="Arial" w:hAnsi="Arial" w:cs="Arial"/>
          <w:color w:val="222222"/>
          <w:shd w:val="clear" w:color="auto" w:fill="FFFFFF"/>
        </w:rPr>
        <w:t>[Accessed online 4</w:t>
      </w:r>
      <w:r w:rsidRPr="006C19A1">
        <w:rPr>
          <w:rFonts w:ascii="Arial" w:hAnsi="Arial" w:cs="Arial"/>
          <w:color w:val="222222"/>
          <w:shd w:val="clear" w:color="auto" w:fill="FFFFFF"/>
          <w:vertAlign w:val="superscript"/>
        </w:rPr>
        <w:t>th</w:t>
      </w:r>
      <w:r w:rsidRPr="006C19A1">
        <w:rPr>
          <w:rFonts w:ascii="Arial" w:hAnsi="Arial" w:cs="Arial"/>
          <w:color w:val="222222"/>
          <w:shd w:val="clear" w:color="auto" w:fill="FFFFFF"/>
        </w:rPr>
        <w:t xml:space="preserve"> February 2021]</w:t>
      </w:r>
    </w:p>
    <w:p w14:paraId="5B1F1EA5" w14:textId="77777777" w:rsidR="000E2A4F" w:rsidRPr="006C19A1" w:rsidRDefault="00783D35" w:rsidP="006C19A1">
      <w:pPr>
        <w:autoSpaceDE w:val="0"/>
        <w:autoSpaceDN w:val="0"/>
        <w:adjustRightInd w:val="0"/>
        <w:spacing w:after="0" w:line="360" w:lineRule="auto"/>
        <w:rPr>
          <w:rFonts w:ascii="Arial" w:hAnsi="Arial" w:cs="Arial"/>
          <w:color w:val="222222"/>
          <w:shd w:val="clear" w:color="auto" w:fill="FFFFFF"/>
        </w:rPr>
      </w:pPr>
      <w:r w:rsidRPr="006C19A1">
        <w:rPr>
          <w:rFonts w:ascii="Arial" w:hAnsi="Arial" w:cs="Arial"/>
          <w:color w:val="222222"/>
          <w:shd w:val="clear" w:color="auto" w:fill="FFFFFF"/>
        </w:rPr>
        <w:t>Currie, K. and Grundy, M.</w:t>
      </w:r>
      <w:r w:rsidR="000E2A4F" w:rsidRPr="006C19A1">
        <w:rPr>
          <w:rFonts w:ascii="Arial" w:hAnsi="Arial" w:cs="Arial"/>
          <w:color w:val="222222"/>
          <w:shd w:val="clear" w:color="auto" w:fill="FFFFFF"/>
        </w:rPr>
        <w:t xml:space="preserve"> </w:t>
      </w:r>
      <w:r w:rsidRPr="006C19A1">
        <w:rPr>
          <w:rFonts w:ascii="Arial" w:hAnsi="Arial" w:cs="Arial"/>
          <w:color w:val="222222"/>
          <w:shd w:val="clear" w:color="auto" w:fill="FFFFFF"/>
        </w:rPr>
        <w:t>(</w:t>
      </w:r>
      <w:r w:rsidR="000E2A4F" w:rsidRPr="006C19A1">
        <w:rPr>
          <w:rFonts w:ascii="Arial" w:hAnsi="Arial" w:cs="Arial"/>
          <w:color w:val="222222"/>
          <w:shd w:val="clear" w:color="auto" w:fill="FFFFFF"/>
        </w:rPr>
        <w:t>2011</w:t>
      </w:r>
      <w:r w:rsidRPr="006C19A1">
        <w:rPr>
          <w:rFonts w:ascii="Arial" w:hAnsi="Arial" w:cs="Arial"/>
          <w:color w:val="222222"/>
          <w:shd w:val="clear" w:color="auto" w:fill="FFFFFF"/>
        </w:rPr>
        <w:t>)</w:t>
      </w:r>
      <w:r w:rsidR="000E2A4F" w:rsidRPr="006C19A1">
        <w:rPr>
          <w:rFonts w:ascii="Arial" w:hAnsi="Arial" w:cs="Arial"/>
          <w:color w:val="222222"/>
          <w:shd w:val="clear" w:color="auto" w:fill="FFFFFF"/>
        </w:rPr>
        <w:t xml:space="preserve"> Building foundations for the future: the NHS Scotland advanced practice succession planning development pathway. </w:t>
      </w:r>
      <w:r w:rsidRPr="006C19A1">
        <w:rPr>
          <w:rFonts w:ascii="Arial" w:hAnsi="Arial" w:cs="Arial"/>
          <w:i/>
          <w:iCs/>
          <w:color w:val="222222"/>
          <w:shd w:val="clear" w:color="auto" w:fill="FFFFFF"/>
        </w:rPr>
        <w:t>Journal of Nursing M</w:t>
      </w:r>
      <w:r w:rsidR="000E2A4F" w:rsidRPr="006C19A1">
        <w:rPr>
          <w:rFonts w:ascii="Arial" w:hAnsi="Arial" w:cs="Arial"/>
          <w:i/>
          <w:iCs/>
          <w:color w:val="222222"/>
          <w:shd w:val="clear" w:color="auto" w:fill="FFFFFF"/>
        </w:rPr>
        <w:t>anagement</w:t>
      </w:r>
      <w:r w:rsidR="000E2A4F" w:rsidRPr="006C19A1">
        <w:rPr>
          <w:rFonts w:ascii="Arial" w:hAnsi="Arial" w:cs="Arial"/>
          <w:color w:val="222222"/>
          <w:shd w:val="clear" w:color="auto" w:fill="FFFFFF"/>
        </w:rPr>
        <w:t>, </w:t>
      </w:r>
      <w:r w:rsidR="000E2A4F" w:rsidRPr="006C19A1">
        <w:rPr>
          <w:rFonts w:ascii="Arial" w:hAnsi="Arial" w:cs="Arial"/>
          <w:i/>
          <w:iCs/>
          <w:color w:val="222222"/>
          <w:shd w:val="clear" w:color="auto" w:fill="FFFFFF"/>
        </w:rPr>
        <w:t>19</w:t>
      </w:r>
      <w:r w:rsidR="000E2A4F" w:rsidRPr="006C19A1">
        <w:rPr>
          <w:rFonts w:ascii="Arial" w:hAnsi="Arial" w:cs="Arial"/>
          <w:color w:val="222222"/>
          <w:shd w:val="clear" w:color="auto" w:fill="FFFFFF"/>
        </w:rPr>
        <w:t>(7), pp.933-942.</w:t>
      </w:r>
    </w:p>
    <w:p w14:paraId="53E78338" w14:textId="77777777" w:rsidR="00BA3227" w:rsidRPr="006C19A1" w:rsidRDefault="00BA3227" w:rsidP="006C19A1">
      <w:pPr>
        <w:autoSpaceDE w:val="0"/>
        <w:autoSpaceDN w:val="0"/>
        <w:adjustRightInd w:val="0"/>
        <w:spacing w:after="0" w:line="360" w:lineRule="auto"/>
        <w:rPr>
          <w:rFonts w:ascii="Arial" w:hAnsi="Arial" w:cs="Arial"/>
          <w:color w:val="222222"/>
          <w:shd w:val="clear" w:color="auto" w:fill="FFFFFF"/>
        </w:rPr>
      </w:pPr>
      <w:r w:rsidRPr="006C19A1">
        <w:rPr>
          <w:rFonts w:ascii="Arial" w:hAnsi="Arial" w:cs="Arial"/>
          <w:color w:val="222222"/>
          <w:shd w:val="clear" w:color="auto" w:fill="FFFFFF"/>
        </w:rPr>
        <w:t>Halliday, S., Hunter, D.J. and McMillan, L</w:t>
      </w:r>
      <w:r w:rsidR="00783D35" w:rsidRPr="006C19A1">
        <w:rPr>
          <w:rFonts w:ascii="Arial" w:hAnsi="Arial" w:cs="Arial"/>
          <w:color w:val="222222"/>
          <w:shd w:val="clear" w:color="auto" w:fill="FFFFFF"/>
        </w:rPr>
        <w:t>. (2018)</w:t>
      </w:r>
      <w:r w:rsidRPr="006C19A1">
        <w:rPr>
          <w:rFonts w:ascii="Arial" w:hAnsi="Arial" w:cs="Arial"/>
          <w:color w:val="222222"/>
          <w:shd w:val="clear" w:color="auto" w:fill="FFFFFF"/>
        </w:rPr>
        <w:t xml:space="preserve"> Ward staff perceptions of the role of the advanced nurse practitioner in a ‘hospital at </w:t>
      </w:r>
      <w:proofErr w:type="spellStart"/>
      <w:r w:rsidRPr="006C19A1">
        <w:rPr>
          <w:rFonts w:ascii="Arial" w:hAnsi="Arial" w:cs="Arial"/>
          <w:color w:val="222222"/>
          <w:shd w:val="clear" w:color="auto" w:fill="FFFFFF"/>
        </w:rPr>
        <w:t>day’setting</w:t>
      </w:r>
      <w:proofErr w:type="spellEnd"/>
      <w:r w:rsidRPr="006C19A1">
        <w:rPr>
          <w:rFonts w:ascii="Arial" w:hAnsi="Arial" w:cs="Arial"/>
          <w:color w:val="222222"/>
          <w:shd w:val="clear" w:color="auto" w:fill="FFFFFF"/>
        </w:rPr>
        <w:t>. </w:t>
      </w:r>
      <w:r w:rsidRPr="006C19A1">
        <w:rPr>
          <w:rFonts w:ascii="Arial" w:hAnsi="Arial" w:cs="Arial"/>
          <w:i/>
          <w:iCs/>
          <w:color w:val="222222"/>
          <w:shd w:val="clear" w:color="auto" w:fill="FFFFFF"/>
        </w:rPr>
        <w:t>British Journal of Nursing</w:t>
      </w:r>
      <w:r w:rsidRPr="006C19A1">
        <w:rPr>
          <w:rFonts w:ascii="Arial" w:hAnsi="Arial" w:cs="Arial"/>
          <w:color w:val="222222"/>
          <w:shd w:val="clear" w:color="auto" w:fill="FFFFFF"/>
        </w:rPr>
        <w:t>, </w:t>
      </w:r>
      <w:r w:rsidRPr="006C19A1">
        <w:rPr>
          <w:rFonts w:ascii="Arial" w:hAnsi="Arial" w:cs="Arial"/>
          <w:i/>
          <w:iCs/>
          <w:color w:val="222222"/>
          <w:shd w:val="clear" w:color="auto" w:fill="FFFFFF"/>
        </w:rPr>
        <w:t>27</w:t>
      </w:r>
      <w:r w:rsidRPr="006C19A1">
        <w:rPr>
          <w:rFonts w:ascii="Arial" w:hAnsi="Arial" w:cs="Arial"/>
          <w:color w:val="222222"/>
          <w:shd w:val="clear" w:color="auto" w:fill="FFFFFF"/>
        </w:rPr>
        <w:t>(2), pp.92-97.</w:t>
      </w:r>
    </w:p>
    <w:p w14:paraId="73A1EF08" w14:textId="77777777" w:rsidR="000E2A4F" w:rsidRPr="006C19A1" w:rsidRDefault="000E2A4F" w:rsidP="006C19A1">
      <w:pPr>
        <w:autoSpaceDE w:val="0"/>
        <w:autoSpaceDN w:val="0"/>
        <w:adjustRightInd w:val="0"/>
        <w:spacing w:after="0" w:line="360" w:lineRule="auto"/>
        <w:rPr>
          <w:rFonts w:ascii="Arial" w:hAnsi="Arial" w:cs="Arial"/>
        </w:rPr>
      </w:pPr>
      <w:r w:rsidRPr="006C19A1">
        <w:rPr>
          <w:rFonts w:ascii="Arial" w:hAnsi="Arial" w:cs="Arial"/>
          <w:color w:val="222222"/>
          <w:shd w:val="clear" w:color="auto" w:fill="FFFFFF"/>
        </w:rPr>
        <w:t xml:space="preserve">Hewison, A UK Health Policy and reform. Chapter 2. In </w:t>
      </w:r>
      <w:r w:rsidR="00783D35" w:rsidRPr="006C19A1">
        <w:rPr>
          <w:rFonts w:ascii="Arial" w:hAnsi="Arial" w:cs="Arial"/>
          <w:color w:val="222222"/>
          <w:shd w:val="clear" w:color="auto" w:fill="FFFFFF"/>
        </w:rPr>
        <w:t>McGee, P. (ed).</w:t>
      </w:r>
      <w:r w:rsidRPr="006C19A1">
        <w:rPr>
          <w:rFonts w:ascii="Arial" w:hAnsi="Arial" w:cs="Arial"/>
          <w:color w:val="222222"/>
          <w:shd w:val="clear" w:color="auto" w:fill="FFFFFF"/>
        </w:rPr>
        <w:t xml:space="preserve"> </w:t>
      </w:r>
      <w:r w:rsidR="00783D35" w:rsidRPr="006C19A1">
        <w:rPr>
          <w:rFonts w:ascii="Arial" w:hAnsi="Arial" w:cs="Arial"/>
          <w:color w:val="222222"/>
          <w:shd w:val="clear" w:color="auto" w:fill="FFFFFF"/>
        </w:rPr>
        <w:t>(</w:t>
      </w:r>
      <w:r w:rsidRPr="006C19A1">
        <w:rPr>
          <w:rFonts w:ascii="Arial" w:hAnsi="Arial" w:cs="Arial"/>
          <w:color w:val="222222"/>
          <w:shd w:val="clear" w:color="auto" w:fill="FFFFFF"/>
        </w:rPr>
        <w:t>2009</w:t>
      </w:r>
      <w:r w:rsidR="00783D35" w:rsidRPr="006C19A1">
        <w:rPr>
          <w:rFonts w:ascii="Arial" w:hAnsi="Arial" w:cs="Arial"/>
          <w:color w:val="222222"/>
          <w:shd w:val="clear" w:color="auto" w:fill="FFFFFF"/>
        </w:rPr>
        <w:t>)</w:t>
      </w:r>
      <w:r w:rsidRPr="006C19A1">
        <w:rPr>
          <w:rFonts w:ascii="Arial" w:hAnsi="Arial" w:cs="Arial"/>
          <w:color w:val="222222"/>
          <w:shd w:val="clear" w:color="auto" w:fill="FFFFFF"/>
        </w:rPr>
        <w:t>. </w:t>
      </w:r>
      <w:r w:rsidRPr="006C19A1">
        <w:rPr>
          <w:rFonts w:ascii="Arial" w:hAnsi="Arial" w:cs="Arial"/>
          <w:i/>
          <w:iCs/>
          <w:color w:val="222222"/>
          <w:shd w:val="clear" w:color="auto" w:fill="FFFFFF"/>
        </w:rPr>
        <w:t>Advanced practice in nursing and the allied health professions</w:t>
      </w:r>
      <w:r w:rsidRPr="006C19A1">
        <w:rPr>
          <w:rFonts w:ascii="Arial" w:hAnsi="Arial" w:cs="Arial"/>
          <w:color w:val="222222"/>
          <w:shd w:val="clear" w:color="auto" w:fill="FFFFFF"/>
        </w:rPr>
        <w:t>. John Wiley &amp; Sons: Chichester.</w:t>
      </w:r>
    </w:p>
    <w:p w14:paraId="265BF121" w14:textId="77777777" w:rsidR="00603D42" w:rsidRPr="006C19A1" w:rsidRDefault="00603D42" w:rsidP="006C19A1">
      <w:pPr>
        <w:autoSpaceDE w:val="0"/>
        <w:autoSpaceDN w:val="0"/>
        <w:adjustRightInd w:val="0"/>
        <w:spacing w:after="0" w:line="360" w:lineRule="auto"/>
        <w:rPr>
          <w:rFonts w:ascii="Arial" w:hAnsi="Arial" w:cs="Arial"/>
          <w:color w:val="222222"/>
          <w:shd w:val="clear" w:color="auto" w:fill="FFFFFF"/>
        </w:rPr>
      </w:pPr>
      <w:r w:rsidRPr="006C19A1">
        <w:rPr>
          <w:rFonts w:ascii="Arial" w:hAnsi="Arial" w:cs="Arial"/>
          <w:color w:val="222222"/>
          <w:shd w:val="clear" w:color="auto" w:fill="FFFFFF"/>
        </w:rPr>
        <w:t xml:space="preserve">International Council of Nurses (2020) Guidelines on Advanced Practice Nursing [online] Available at: </w:t>
      </w:r>
      <w:hyperlink r:id="rId25" w:history="1">
        <w:r w:rsidRPr="006C19A1">
          <w:rPr>
            <w:rStyle w:val="Hyperlink"/>
            <w:rFonts w:ascii="Arial" w:hAnsi="Arial" w:cs="Arial"/>
            <w:shd w:val="clear" w:color="auto" w:fill="FFFFFF"/>
          </w:rPr>
          <w:t>https://www.icn.ch/system/files/documents/2020-04/ICN_APN%20Report_EN_WEB.pdf</w:t>
        </w:r>
      </w:hyperlink>
      <w:r w:rsidRPr="006C19A1">
        <w:rPr>
          <w:rFonts w:ascii="Arial" w:hAnsi="Arial" w:cs="Arial"/>
          <w:color w:val="222222"/>
          <w:shd w:val="clear" w:color="auto" w:fill="FFFFFF"/>
        </w:rPr>
        <w:t xml:space="preserve">  [Accessed online 1</w:t>
      </w:r>
      <w:r w:rsidRPr="006C19A1">
        <w:rPr>
          <w:rFonts w:ascii="Arial" w:hAnsi="Arial" w:cs="Arial"/>
          <w:color w:val="222222"/>
          <w:shd w:val="clear" w:color="auto" w:fill="FFFFFF"/>
          <w:vertAlign w:val="superscript"/>
        </w:rPr>
        <w:t>st</w:t>
      </w:r>
      <w:r w:rsidRPr="006C19A1">
        <w:rPr>
          <w:rFonts w:ascii="Arial" w:hAnsi="Arial" w:cs="Arial"/>
          <w:color w:val="222222"/>
          <w:shd w:val="clear" w:color="auto" w:fill="FFFFFF"/>
        </w:rPr>
        <w:t xml:space="preserve"> February 2021]</w:t>
      </w:r>
    </w:p>
    <w:p w14:paraId="303E5622" w14:textId="77777777" w:rsidR="00D80396" w:rsidRPr="006C19A1" w:rsidRDefault="006C0835" w:rsidP="006C19A1">
      <w:pPr>
        <w:autoSpaceDE w:val="0"/>
        <w:autoSpaceDN w:val="0"/>
        <w:adjustRightInd w:val="0"/>
        <w:spacing w:after="0" w:line="360" w:lineRule="auto"/>
        <w:rPr>
          <w:rFonts w:ascii="Arial" w:hAnsi="Arial" w:cs="Arial"/>
        </w:rPr>
      </w:pPr>
      <w:r w:rsidRPr="006C19A1">
        <w:rPr>
          <w:rFonts w:ascii="Arial" w:hAnsi="Arial" w:cs="Arial"/>
        </w:rPr>
        <w:t xml:space="preserve">Khair, K., Barker, C., Bedford, M., Elliot, D., Harrington, C., Lawrence, K., </w:t>
      </w:r>
      <w:proofErr w:type="spellStart"/>
      <w:r w:rsidRPr="006C19A1">
        <w:rPr>
          <w:rFonts w:ascii="Arial" w:hAnsi="Arial" w:cs="Arial"/>
        </w:rPr>
        <w:t>Mackett</w:t>
      </w:r>
      <w:proofErr w:type="spellEnd"/>
      <w:r w:rsidRPr="006C19A1">
        <w:rPr>
          <w:rFonts w:ascii="Arial" w:hAnsi="Arial" w:cs="Arial"/>
        </w:rPr>
        <w:t xml:space="preserve">, N., Pollard, D. on behalf of the UK Haemophillia Nurses Association. </w:t>
      </w:r>
      <w:r w:rsidR="00783D35" w:rsidRPr="006C19A1">
        <w:rPr>
          <w:rFonts w:ascii="Arial" w:hAnsi="Arial" w:cs="Arial"/>
        </w:rPr>
        <w:t xml:space="preserve">(2014) </w:t>
      </w:r>
      <w:r w:rsidR="00D80396" w:rsidRPr="006C19A1">
        <w:rPr>
          <w:rFonts w:ascii="Arial" w:hAnsi="Arial" w:cs="Arial"/>
        </w:rPr>
        <w:t xml:space="preserve">A core competency framework for haemophilia nurses in the UK. </w:t>
      </w:r>
      <w:r w:rsidR="00EF79DF" w:rsidRPr="006C19A1">
        <w:rPr>
          <w:rFonts w:ascii="Arial" w:hAnsi="Arial" w:cs="Arial"/>
        </w:rPr>
        <w:t xml:space="preserve"> </w:t>
      </w:r>
      <w:r w:rsidR="00D80396" w:rsidRPr="006C19A1">
        <w:rPr>
          <w:rFonts w:ascii="Arial" w:hAnsi="Arial" w:cs="Arial"/>
          <w:i/>
        </w:rPr>
        <w:t>The Journal of Haemophilia Practice</w:t>
      </w:r>
      <w:r w:rsidR="00D80396" w:rsidRPr="006C19A1">
        <w:rPr>
          <w:rFonts w:ascii="Arial" w:hAnsi="Arial" w:cs="Arial"/>
        </w:rPr>
        <w:t xml:space="preserve"> January 2014;</w:t>
      </w:r>
      <w:r w:rsidR="009D50B4" w:rsidRPr="006C19A1">
        <w:rPr>
          <w:rFonts w:ascii="Arial" w:hAnsi="Arial" w:cs="Arial"/>
        </w:rPr>
        <w:t xml:space="preserve"> </w:t>
      </w:r>
      <w:r w:rsidR="00D80396" w:rsidRPr="006C19A1">
        <w:rPr>
          <w:rFonts w:ascii="Arial" w:hAnsi="Arial" w:cs="Arial"/>
        </w:rPr>
        <w:t>1(1):32-36</w:t>
      </w:r>
    </w:p>
    <w:p w14:paraId="627B1357" w14:textId="77777777" w:rsidR="00150C2E" w:rsidRPr="006C19A1" w:rsidRDefault="00150C2E" w:rsidP="006C19A1">
      <w:pPr>
        <w:spacing w:before="120" w:after="120" w:line="360" w:lineRule="auto"/>
        <w:rPr>
          <w:rFonts w:ascii="Arial" w:hAnsi="Arial" w:cs="Arial"/>
          <w:color w:val="222222"/>
          <w:shd w:val="clear" w:color="auto" w:fill="FFFFFF"/>
        </w:rPr>
      </w:pPr>
      <w:r w:rsidRPr="006C19A1">
        <w:rPr>
          <w:rFonts w:ascii="Arial" w:hAnsi="Arial" w:cs="Arial"/>
          <w:color w:val="222222"/>
          <w:shd w:val="clear" w:color="auto" w:fill="FFFFFF"/>
        </w:rPr>
        <w:t>McNab, O. (2020) A critical review of the development of advanced practice competency frameworks and their contribution to autonomous practice. </w:t>
      </w:r>
      <w:r w:rsidRPr="006C19A1">
        <w:rPr>
          <w:rFonts w:ascii="Arial" w:hAnsi="Arial" w:cs="Arial"/>
          <w:i/>
          <w:iCs/>
          <w:color w:val="222222"/>
          <w:shd w:val="clear" w:color="auto" w:fill="FFFFFF"/>
        </w:rPr>
        <w:t>Journal of Kidney Care</w:t>
      </w:r>
      <w:r w:rsidRPr="006C19A1">
        <w:rPr>
          <w:rFonts w:ascii="Arial" w:hAnsi="Arial" w:cs="Arial"/>
          <w:color w:val="222222"/>
          <w:shd w:val="clear" w:color="auto" w:fill="FFFFFF"/>
        </w:rPr>
        <w:t>, </w:t>
      </w:r>
      <w:r w:rsidRPr="006C19A1">
        <w:rPr>
          <w:rFonts w:ascii="Arial" w:hAnsi="Arial" w:cs="Arial"/>
          <w:i/>
          <w:iCs/>
          <w:color w:val="222222"/>
          <w:shd w:val="clear" w:color="auto" w:fill="FFFFFF"/>
        </w:rPr>
        <w:t>5</w:t>
      </w:r>
      <w:r w:rsidRPr="006C19A1">
        <w:rPr>
          <w:rFonts w:ascii="Arial" w:hAnsi="Arial" w:cs="Arial"/>
          <w:color w:val="222222"/>
          <w:shd w:val="clear" w:color="auto" w:fill="FFFFFF"/>
        </w:rPr>
        <w:t>(5), pp.212-219.</w:t>
      </w:r>
    </w:p>
    <w:p w14:paraId="26A1EB44" w14:textId="77777777" w:rsidR="006D2958" w:rsidRPr="006C19A1" w:rsidRDefault="006D2958" w:rsidP="006C19A1">
      <w:pPr>
        <w:spacing w:before="120" w:after="120" w:line="360" w:lineRule="auto"/>
        <w:rPr>
          <w:rFonts w:ascii="Arial" w:hAnsi="Arial" w:cs="Arial"/>
          <w:color w:val="222222"/>
          <w:shd w:val="clear" w:color="auto" w:fill="FFFFFF"/>
        </w:rPr>
      </w:pPr>
      <w:r w:rsidRPr="006C19A1">
        <w:rPr>
          <w:rFonts w:ascii="Arial" w:hAnsi="Arial" w:cs="Arial"/>
          <w:color w:val="222222"/>
          <w:shd w:val="clear" w:color="auto" w:fill="FFFFFF"/>
        </w:rPr>
        <w:t xml:space="preserve">NHS Wales (2010) Framework for Advanced Nursing, Midwifery and Allied Health Professionals in Wales [online] Available at: </w:t>
      </w:r>
      <w:hyperlink r:id="rId26" w:history="1">
        <w:r w:rsidRPr="006C19A1">
          <w:rPr>
            <w:rStyle w:val="Hyperlink"/>
            <w:rFonts w:ascii="Arial" w:hAnsi="Arial" w:cs="Arial"/>
            <w:shd w:val="clear" w:color="auto" w:fill="FFFFFF"/>
          </w:rPr>
          <w:t>https://www.wales.nhs.uk/sitesplus/documents/829/NLIAH%20Advanced%20Practice%20Framework.pdf</w:t>
        </w:r>
      </w:hyperlink>
      <w:r w:rsidRPr="006C19A1">
        <w:rPr>
          <w:rFonts w:ascii="Arial" w:hAnsi="Arial" w:cs="Arial"/>
          <w:color w:val="222222"/>
          <w:shd w:val="clear" w:color="auto" w:fill="FFFFFF"/>
        </w:rPr>
        <w:t xml:space="preserve"> [Accessed online 1</w:t>
      </w:r>
      <w:r w:rsidRPr="006C19A1">
        <w:rPr>
          <w:rFonts w:ascii="Arial" w:hAnsi="Arial" w:cs="Arial"/>
          <w:color w:val="222222"/>
          <w:shd w:val="clear" w:color="auto" w:fill="FFFFFF"/>
          <w:vertAlign w:val="superscript"/>
        </w:rPr>
        <w:t>st</w:t>
      </w:r>
      <w:r w:rsidR="00603D42" w:rsidRPr="006C19A1">
        <w:rPr>
          <w:rFonts w:ascii="Arial" w:hAnsi="Arial" w:cs="Arial"/>
          <w:color w:val="222222"/>
          <w:shd w:val="clear" w:color="auto" w:fill="FFFFFF"/>
        </w:rPr>
        <w:t xml:space="preserve"> February 2021]</w:t>
      </w:r>
    </w:p>
    <w:p w14:paraId="2CCB5071" w14:textId="77777777" w:rsidR="006D2958" w:rsidRPr="006C19A1" w:rsidRDefault="006D2958" w:rsidP="006C19A1">
      <w:pPr>
        <w:spacing w:before="120" w:after="120" w:line="360" w:lineRule="auto"/>
        <w:rPr>
          <w:rStyle w:val="Hyperlink"/>
          <w:rFonts w:ascii="Arial" w:hAnsi="Arial" w:cs="Arial"/>
        </w:rPr>
      </w:pPr>
      <w:r w:rsidRPr="006C19A1">
        <w:rPr>
          <w:rFonts w:ascii="Arial" w:hAnsi="Arial" w:cs="Arial"/>
        </w:rPr>
        <w:lastRenderedPageBreak/>
        <w:t xml:space="preserve">Nursing and Midwifery Council (2018) </w:t>
      </w:r>
      <w:r w:rsidRPr="006C19A1">
        <w:rPr>
          <w:rFonts w:ascii="Arial" w:hAnsi="Arial" w:cs="Arial"/>
          <w:i/>
        </w:rPr>
        <w:t>The code; professional standards of practice and behaviour for nurses and midwives.</w:t>
      </w:r>
      <w:r w:rsidRPr="006C19A1">
        <w:rPr>
          <w:rFonts w:ascii="Arial" w:hAnsi="Arial" w:cs="Arial"/>
        </w:rPr>
        <w:t xml:space="preserve"> London [online]  </w:t>
      </w:r>
      <w:r w:rsidRPr="006C19A1">
        <w:rPr>
          <w:rFonts w:ascii="Arial" w:hAnsi="Arial" w:cs="Arial"/>
          <w:color w:val="222222"/>
          <w:shd w:val="clear" w:color="auto" w:fill="FFFFFF"/>
        </w:rPr>
        <w:t>Available at:</w:t>
      </w:r>
      <w:r w:rsidRPr="006C19A1">
        <w:rPr>
          <w:rStyle w:val="Hyperlink"/>
          <w:rFonts w:ascii="Arial" w:hAnsi="Arial" w:cs="Arial"/>
        </w:rPr>
        <w:t xml:space="preserve">https://www.nmc.org.uk/globalassets/sitedocuments/nmc-publications/nmc-code.pdf </w:t>
      </w:r>
      <w:r w:rsidRPr="006C19A1">
        <w:rPr>
          <w:rFonts w:ascii="Arial" w:hAnsi="Arial" w:cs="Arial"/>
          <w:color w:val="222222"/>
          <w:shd w:val="clear" w:color="auto" w:fill="FFFFFF"/>
        </w:rPr>
        <w:t>[Accessed online 1</w:t>
      </w:r>
      <w:r w:rsidRPr="006C19A1">
        <w:rPr>
          <w:rFonts w:ascii="Arial" w:hAnsi="Arial" w:cs="Arial"/>
          <w:color w:val="222222"/>
          <w:shd w:val="clear" w:color="auto" w:fill="FFFFFF"/>
          <w:vertAlign w:val="superscript"/>
        </w:rPr>
        <w:t>st</w:t>
      </w:r>
      <w:r w:rsidRPr="006C19A1">
        <w:rPr>
          <w:rFonts w:ascii="Arial" w:hAnsi="Arial" w:cs="Arial"/>
          <w:color w:val="222222"/>
          <w:shd w:val="clear" w:color="auto" w:fill="FFFFFF"/>
        </w:rPr>
        <w:t xml:space="preserve"> February 2021</w:t>
      </w:r>
      <w:r w:rsidR="00603D42" w:rsidRPr="006C19A1">
        <w:rPr>
          <w:rFonts w:ascii="Arial" w:hAnsi="Arial" w:cs="Arial"/>
          <w:color w:val="222222"/>
          <w:shd w:val="clear" w:color="auto" w:fill="FFFFFF"/>
        </w:rPr>
        <w:t>]</w:t>
      </w:r>
    </w:p>
    <w:p w14:paraId="0ED9D67F" w14:textId="77777777" w:rsidR="008740DD" w:rsidRPr="006C19A1" w:rsidRDefault="008740DD" w:rsidP="006C19A1">
      <w:pPr>
        <w:spacing w:before="120" w:after="120" w:line="360" w:lineRule="auto"/>
        <w:rPr>
          <w:rFonts w:ascii="Arial" w:hAnsi="Arial" w:cs="Arial"/>
          <w:color w:val="222222"/>
          <w:shd w:val="clear" w:color="auto" w:fill="FFFFFF"/>
        </w:rPr>
      </w:pPr>
      <w:r w:rsidRPr="006C19A1">
        <w:rPr>
          <w:rFonts w:ascii="Arial" w:hAnsi="Arial" w:cs="Arial"/>
          <w:color w:val="222222"/>
          <w:shd w:val="clear" w:color="auto" w:fill="FFFFFF"/>
        </w:rPr>
        <w:t>O'Connell, J., Gardner, G. and Coyer, F. (2014) Beyond competencies: using a capability framework in developing practice standards for advanced practice nursing. </w:t>
      </w:r>
      <w:r w:rsidRPr="006C19A1">
        <w:rPr>
          <w:rFonts w:ascii="Arial" w:hAnsi="Arial" w:cs="Arial"/>
          <w:i/>
          <w:iCs/>
          <w:color w:val="222222"/>
          <w:shd w:val="clear" w:color="auto" w:fill="FFFFFF"/>
        </w:rPr>
        <w:t>Journal of Advanced Nursing</w:t>
      </w:r>
      <w:r w:rsidRPr="006C19A1">
        <w:rPr>
          <w:rFonts w:ascii="Arial" w:hAnsi="Arial" w:cs="Arial"/>
          <w:color w:val="222222"/>
          <w:shd w:val="clear" w:color="auto" w:fill="FFFFFF"/>
        </w:rPr>
        <w:t>, </w:t>
      </w:r>
      <w:r w:rsidRPr="006C19A1">
        <w:rPr>
          <w:rFonts w:ascii="Arial" w:hAnsi="Arial" w:cs="Arial"/>
          <w:i/>
          <w:iCs/>
          <w:color w:val="222222"/>
          <w:shd w:val="clear" w:color="auto" w:fill="FFFFFF"/>
        </w:rPr>
        <w:t>70</w:t>
      </w:r>
      <w:r w:rsidRPr="006C19A1">
        <w:rPr>
          <w:rFonts w:ascii="Arial" w:hAnsi="Arial" w:cs="Arial"/>
          <w:color w:val="222222"/>
          <w:shd w:val="clear" w:color="auto" w:fill="FFFFFF"/>
        </w:rPr>
        <w:t>(12), pp.2728-2735.</w:t>
      </w:r>
    </w:p>
    <w:p w14:paraId="560678A3" w14:textId="77777777" w:rsidR="00D92DA9" w:rsidRPr="006C19A1" w:rsidRDefault="00150C2E" w:rsidP="006C19A1">
      <w:pPr>
        <w:spacing w:before="120" w:after="120" w:line="360" w:lineRule="auto"/>
        <w:rPr>
          <w:rFonts w:ascii="Arial" w:hAnsi="Arial" w:cs="Arial"/>
        </w:rPr>
      </w:pPr>
      <w:r w:rsidRPr="006C19A1">
        <w:rPr>
          <w:rFonts w:ascii="Arial" w:hAnsi="Arial" w:cs="Arial"/>
          <w:color w:val="222222"/>
          <w:shd w:val="clear" w:color="auto" w:fill="FFFFFF"/>
        </w:rPr>
        <w:t>Paniagua, H. (2010) Reviewing the concept of advanced nurse practice. </w:t>
      </w:r>
      <w:r w:rsidRPr="006C19A1">
        <w:rPr>
          <w:rFonts w:ascii="Arial" w:hAnsi="Arial" w:cs="Arial"/>
          <w:i/>
          <w:iCs/>
          <w:color w:val="222222"/>
          <w:shd w:val="clear" w:color="auto" w:fill="FFFFFF"/>
        </w:rPr>
        <w:t>Practice Nursing</w:t>
      </w:r>
      <w:r w:rsidRPr="006C19A1">
        <w:rPr>
          <w:rFonts w:ascii="Arial" w:hAnsi="Arial" w:cs="Arial"/>
          <w:color w:val="222222"/>
          <w:shd w:val="clear" w:color="auto" w:fill="FFFFFF"/>
        </w:rPr>
        <w:t>, </w:t>
      </w:r>
      <w:r w:rsidRPr="006C19A1">
        <w:rPr>
          <w:rFonts w:ascii="Arial" w:hAnsi="Arial" w:cs="Arial"/>
          <w:i/>
          <w:iCs/>
          <w:color w:val="222222"/>
          <w:shd w:val="clear" w:color="auto" w:fill="FFFFFF"/>
        </w:rPr>
        <w:t>21</w:t>
      </w:r>
      <w:r w:rsidRPr="006C19A1">
        <w:rPr>
          <w:rFonts w:ascii="Arial" w:hAnsi="Arial" w:cs="Arial"/>
          <w:color w:val="222222"/>
          <w:shd w:val="clear" w:color="auto" w:fill="FFFFFF"/>
        </w:rPr>
        <w:t>(7), pp.371-375.</w:t>
      </w:r>
      <w:r w:rsidR="00D92DA9" w:rsidRPr="006C19A1">
        <w:rPr>
          <w:rFonts w:ascii="Arial" w:hAnsi="Arial" w:cs="Arial"/>
        </w:rPr>
        <w:t xml:space="preserve"> </w:t>
      </w:r>
    </w:p>
    <w:p w14:paraId="514EEF63" w14:textId="77777777" w:rsidR="00150C2E" w:rsidRPr="006C19A1" w:rsidRDefault="00150C2E" w:rsidP="006C19A1">
      <w:pPr>
        <w:spacing w:before="120" w:after="120" w:line="360" w:lineRule="auto"/>
        <w:rPr>
          <w:rFonts w:ascii="Arial" w:hAnsi="Arial" w:cs="Arial"/>
        </w:rPr>
      </w:pPr>
      <w:r w:rsidRPr="006C19A1">
        <w:rPr>
          <w:rFonts w:ascii="Arial" w:hAnsi="Arial" w:cs="Arial"/>
        </w:rPr>
        <w:t xml:space="preserve">Royal College of General Practitioners (2015) </w:t>
      </w:r>
      <w:r w:rsidRPr="006C19A1">
        <w:rPr>
          <w:rFonts w:ascii="Arial" w:hAnsi="Arial" w:cs="Arial"/>
          <w:i/>
        </w:rPr>
        <w:t>General Practice Advanced Nurse Practitioner Competencies</w:t>
      </w:r>
      <w:r w:rsidRPr="006C19A1">
        <w:rPr>
          <w:rFonts w:ascii="Arial" w:hAnsi="Arial" w:cs="Arial"/>
        </w:rPr>
        <w:t xml:space="preserve"> </w:t>
      </w:r>
      <w:r w:rsidRPr="006C19A1">
        <w:rPr>
          <w:rFonts w:ascii="Arial" w:hAnsi="Arial" w:cs="Arial"/>
          <w:iCs/>
        </w:rPr>
        <w:t>[online]</w:t>
      </w:r>
      <w:r w:rsidRPr="006C19A1">
        <w:rPr>
          <w:rFonts w:ascii="Arial" w:hAnsi="Arial" w:cs="Arial"/>
          <w:i/>
          <w:iCs/>
        </w:rPr>
        <w:t xml:space="preserve"> </w:t>
      </w:r>
      <w:r w:rsidRPr="006C19A1">
        <w:rPr>
          <w:rFonts w:ascii="Arial" w:hAnsi="Arial" w:cs="Arial"/>
        </w:rPr>
        <w:t xml:space="preserve">Available at: </w:t>
      </w:r>
      <w:hyperlink r:id="rId27" w:history="1">
        <w:r w:rsidRPr="006C19A1">
          <w:rPr>
            <w:rStyle w:val="Hyperlink"/>
            <w:rFonts w:ascii="Arial" w:hAnsi="Arial" w:cs="Arial"/>
          </w:rPr>
          <w:t>https://www.rcgp.org.uk/-/media/Files/Policy/A-Z-policy/2015/RCGP-general-practice-advanced-nurse-practitioner-competencies-may-2015-A.ashx?la=en</w:t>
        </w:r>
      </w:hyperlink>
      <w:r w:rsidRPr="006C19A1">
        <w:rPr>
          <w:rFonts w:ascii="Arial" w:hAnsi="Arial" w:cs="Arial"/>
        </w:rPr>
        <w:t xml:space="preserve"> [Accessed online 30</w:t>
      </w:r>
      <w:r w:rsidRPr="006C19A1">
        <w:rPr>
          <w:rFonts w:ascii="Arial" w:hAnsi="Arial" w:cs="Arial"/>
          <w:vertAlign w:val="superscript"/>
        </w:rPr>
        <w:t>th</w:t>
      </w:r>
      <w:r w:rsidRPr="006C19A1">
        <w:rPr>
          <w:rFonts w:ascii="Arial" w:hAnsi="Arial" w:cs="Arial"/>
        </w:rPr>
        <w:t xml:space="preserve"> June 2020].</w:t>
      </w:r>
    </w:p>
    <w:p w14:paraId="5C429190" w14:textId="77777777" w:rsidR="001A696D" w:rsidRPr="006C19A1" w:rsidRDefault="00150C2E" w:rsidP="006C19A1">
      <w:pPr>
        <w:spacing w:before="120" w:after="120" w:line="360" w:lineRule="auto"/>
        <w:rPr>
          <w:rFonts w:ascii="Arial" w:hAnsi="Arial" w:cs="Arial"/>
        </w:rPr>
      </w:pPr>
      <w:r w:rsidRPr="006C19A1">
        <w:rPr>
          <w:rFonts w:ascii="Arial" w:hAnsi="Arial" w:cs="Arial"/>
        </w:rPr>
        <w:t xml:space="preserve">Royal College of Nursing (2011) </w:t>
      </w:r>
      <w:r w:rsidRPr="006C19A1">
        <w:rPr>
          <w:rFonts w:ascii="Arial" w:hAnsi="Arial" w:cs="Arial"/>
          <w:i/>
        </w:rPr>
        <w:t>Competences: An integrated career and competence framework for nurses working in the field of long term follow-up and late effects care of children and young people after cancer</w:t>
      </w:r>
      <w:r w:rsidRPr="006C19A1">
        <w:rPr>
          <w:rFonts w:ascii="Arial" w:hAnsi="Arial" w:cs="Arial"/>
        </w:rPr>
        <w:t>.  RCN: London</w:t>
      </w:r>
      <w:r w:rsidR="001A696D" w:rsidRPr="006C19A1">
        <w:rPr>
          <w:rFonts w:ascii="Arial" w:hAnsi="Arial" w:cs="Arial"/>
        </w:rPr>
        <w:t xml:space="preserve"> </w:t>
      </w:r>
    </w:p>
    <w:p w14:paraId="00D73109" w14:textId="100363C6" w:rsidR="001A696D" w:rsidRDefault="00150C2E" w:rsidP="006C19A1">
      <w:pPr>
        <w:spacing w:before="120" w:after="120" w:line="360" w:lineRule="auto"/>
        <w:rPr>
          <w:rFonts w:ascii="Arial" w:hAnsi="Arial" w:cs="Arial"/>
          <w:color w:val="222222"/>
          <w:shd w:val="clear" w:color="auto" w:fill="FFFFFF"/>
        </w:rPr>
      </w:pPr>
      <w:r w:rsidRPr="006C19A1">
        <w:rPr>
          <w:rFonts w:ascii="Arial" w:hAnsi="Arial" w:cs="Arial"/>
        </w:rPr>
        <w:t xml:space="preserve">Royal College of Nursing (2018) </w:t>
      </w:r>
      <w:r w:rsidRPr="006C19A1">
        <w:rPr>
          <w:rFonts w:ascii="Arial" w:hAnsi="Arial" w:cs="Arial"/>
          <w:i/>
        </w:rPr>
        <w:t>Advanced Level Nursing Practice: Introduction</w:t>
      </w:r>
      <w:r w:rsidRPr="006C19A1">
        <w:rPr>
          <w:rFonts w:ascii="Arial" w:hAnsi="Arial" w:cs="Arial"/>
        </w:rPr>
        <w:t xml:space="preserve"> </w:t>
      </w:r>
      <w:proofErr w:type="spellStart"/>
      <w:r w:rsidRPr="006C19A1">
        <w:rPr>
          <w:rFonts w:ascii="Arial" w:hAnsi="Arial" w:cs="Arial"/>
        </w:rPr>
        <w:t>RCN:London</w:t>
      </w:r>
      <w:proofErr w:type="spellEnd"/>
      <w:r w:rsidR="001A696D" w:rsidRPr="006C19A1">
        <w:rPr>
          <w:rFonts w:ascii="Arial" w:hAnsi="Arial" w:cs="Arial"/>
        </w:rPr>
        <w:t xml:space="preserve"> </w:t>
      </w:r>
      <w:r w:rsidR="001A696D" w:rsidRPr="006C19A1">
        <w:rPr>
          <w:rFonts w:ascii="Arial" w:hAnsi="Arial" w:cs="Arial"/>
          <w:iCs/>
        </w:rPr>
        <w:t>[online]</w:t>
      </w:r>
      <w:r w:rsidR="001A696D" w:rsidRPr="006C19A1">
        <w:rPr>
          <w:rFonts w:ascii="Arial" w:hAnsi="Arial" w:cs="Arial"/>
          <w:i/>
          <w:iCs/>
        </w:rPr>
        <w:t xml:space="preserve"> </w:t>
      </w:r>
      <w:r w:rsidR="001A696D" w:rsidRPr="006C19A1">
        <w:rPr>
          <w:rFonts w:ascii="Arial" w:hAnsi="Arial" w:cs="Arial"/>
        </w:rPr>
        <w:t xml:space="preserve">Available at:  </w:t>
      </w:r>
      <w:hyperlink r:id="rId28" w:history="1">
        <w:r w:rsidR="001A696D" w:rsidRPr="006C19A1">
          <w:rPr>
            <w:rStyle w:val="Hyperlink"/>
            <w:rFonts w:ascii="Arial" w:hAnsi="Arial" w:cs="Arial"/>
          </w:rPr>
          <w:t>file:///U:/Downloads/PDF-006894.pdf</w:t>
        </w:r>
      </w:hyperlink>
      <w:r w:rsidR="001A696D" w:rsidRPr="006C19A1">
        <w:rPr>
          <w:rFonts w:ascii="Arial" w:hAnsi="Arial" w:cs="Arial"/>
        </w:rPr>
        <w:t xml:space="preserve"> </w:t>
      </w:r>
      <w:r w:rsidR="001A696D" w:rsidRPr="006C19A1">
        <w:rPr>
          <w:rFonts w:ascii="Arial" w:hAnsi="Arial" w:cs="Arial"/>
          <w:color w:val="222222"/>
          <w:shd w:val="clear" w:color="auto" w:fill="FFFFFF"/>
        </w:rPr>
        <w:t>[Accessed online 4</w:t>
      </w:r>
      <w:r w:rsidR="001A696D" w:rsidRPr="006C19A1">
        <w:rPr>
          <w:rFonts w:ascii="Arial" w:hAnsi="Arial" w:cs="Arial"/>
          <w:color w:val="222222"/>
          <w:shd w:val="clear" w:color="auto" w:fill="FFFFFF"/>
          <w:vertAlign w:val="superscript"/>
        </w:rPr>
        <w:t>th</w:t>
      </w:r>
      <w:r w:rsidR="001A696D" w:rsidRPr="006C19A1">
        <w:rPr>
          <w:rFonts w:ascii="Arial" w:hAnsi="Arial" w:cs="Arial"/>
          <w:color w:val="222222"/>
          <w:shd w:val="clear" w:color="auto" w:fill="FFFFFF"/>
        </w:rPr>
        <w:t xml:space="preserve"> February 2021]</w:t>
      </w:r>
    </w:p>
    <w:p w14:paraId="6D176FCE" w14:textId="6D8362BF" w:rsidR="00AE6713" w:rsidRPr="00AE6713" w:rsidRDefault="00AE6713" w:rsidP="006C19A1">
      <w:pPr>
        <w:spacing w:before="120" w:after="120" w:line="360" w:lineRule="auto"/>
        <w:rPr>
          <w:rFonts w:ascii="Arial" w:hAnsi="Arial" w:cs="Arial"/>
        </w:rPr>
      </w:pPr>
      <w:r w:rsidRPr="006C19A1">
        <w:rPr>
          <w:rFonts w:ascii="Arial" w:hAnsi="Arial" w:cs="Arial"/>
        </w:rPr>
        <w:t>Royal College of Nursing (2018)</w:t>
      </w:r>
      <w:r>
        <w:rPr>
          <w:rFonts w:ascii="Arial" w:hAnsi="Arial" w:cs="Arial"/>
        </w:rPr>
        <w:t xml:space="preserve"> </w:t>
      </w:r>
      <w:r w:rsidRPr="00AE6713">
        <w:rPr>
          <w:rFonts w:ascii="Arial" w:hAnsi="Arial" w:cs="Arial"/>
          <w:i/>
          <w:iCs/>
        </w:rPr>
        <w:t>Standards for Advanced Level Nursing Practice.</w:t>
      </w:r>
      <w:r>
        <w:rPr>
          <w:rFonts w:ascii="Arial" w:hAnsi="Arial" w:cs="Arial"/>
          <w:i/>
          <w:iCs/>
        </w:rPr>
        <w:t xml:space="preserve"> </w:t>
      </w:r>
      <w:proofErr w:type="spellStart"/>
      <w:r w:rsidRPr="006C19A1">
        <w:rPr>
          <w:rFonts w:ascii="Arial" w:hAnsi="Arial" w:cs="Arial"/>
        </w:rPr>
        <w:t>RCN:London</w:t>
      </w:r>
      <w:proofErr w:type="spellEnd"/>
      <w:r w:rsidRPr="006C19A1">
        <w:rPr>
          <w:rFonts w:ascii="Arial" w:hAnsi="Arial" w:cs="Arial"/>
        </w:rPr>
        <w:t xml:space="preserve"> </w:t>
      </w:r>
      <w:r w:rsidRPr="006C19A1">
        <w:rPr>
          <w:rFonts w:ascii="Arial" w:hAnsi="Arial" w:cs="Arial"/>
          <w:iCs/>
        </w:rPr>
        <w:t>[online]</w:t>
      </w:r>
      <w:r w:rsidRPr="006C19A1">
        <w:rPr>
          <w:rFonts w:ascii="Arial" w:hAnsi="Arial" w:cs="Arial"/>
          <w:i/>
          <w:iCs/>
        </w:rPr>
        <w:t xml:space="preserve"> </w:t>
      </w:r>
      <w:r w:rsidRPr="006C19A1">
        <w:rPr>
          <w:rFonts w:ascii="Arial" w:hAnsi="Arial" w:cs="Arial"/>
        </w:rPr>
        <w:t xml:space="preserve">Available at:  </w:t>
      </w:r>
      <w:hyperlink r:id="rId29" w:history="1">
        <w:r w:rsidRPr="00855773">
          <w:rPr>
            <w:rStyle w:val="Hyperlink"/>
            <w:rFonts w:ascii="Arial" w:hAnsi="Arial" w:cs="Arial"/>
          </w:rPr>
          <w:t>file:///U:/Downloads/PDF-007038%20(2).pdf</w:t>
        </w:r>
      </w:hyperlink>
      <w:r>
        <w:rPr>
          <w:rFonts w:ascii="Arial" w:hAnsi="Arial" w:cs="Arial"/>
        </w:rPr>
        <w:t xml:space="preserve"> </w:t>
      </w:r>
      <w:r w:rsidRPr="006C19A1">
        <w:rPr>
          <w:rFonts w:ascii="Arial" w:hAnsi="Arial" w:cs="Arial"/>
          <w:color w:val="222222"/>
          <w:shd w:val="clear" w:color="auto" w:fill="FFFFFF"/>
        </w:rPr>
        <w:t xml:space="preserve">[Accessed online </w:t>
      </w:r>
      <w:r>
        <w:rPr>
          <w:rFonts w:ascii="Arial" w:hAnsi="Arial" w:cs="Arial"/>
          <w:color w:val="222222"/>
          <w:shd w:val="clear" w:color="auto" w:fill="FFFFFF"/>
        </w:rPr>
        <w:t>31</w:t>
      </w:r>
      <w:r w:rsidRPr="00AE6713">
        <w:rPr>
          <w:rFonts w:ascii="Arial" w:hAnsi="Arial" w:cs="Arial"/>
          <w:color w:val="222222"/>
          <w:shd w:val="clear" w:color="auto" w:fill="FFFFFF"/>
          <w:vertAlign w:val="superscript"/>
        </w:rPr>
        <w:t>st</w:t>
      </w:r>
      <w:r>
        <w:rPr>
          <w:rFonts w:ascii="Arial" w:hAnsi="Arial" w:cs="Arial"/>
          <w:color w:val="222222"/>
          <w:shd w:val="clear" w:color="auto" w:fill="FFFFFF"/>
        </w:rPr>
        <w:t xml:space="preserve"> March 2022</w:t>
      </w:r>
      <w:r w:rsidRPr="006C19A1">
        <w:rPr>
          <w:rFonts w:ascii="Arial" w:hAnsi="Arial" w:cs="Arial"/>
          <w:color w:val="222222"/>
          <w:shd w:val="clear" w:color="auto" w:fill="FFFFFF"/>
        </w:rPr>
        <w:t>]</w:t>
      </w:r>
    </w:p>
    <w:p w14:paraId="5A80D313" w14:textId="77777777" w:rsidR="00150C2E" w:rsidRPr="006C19A1" w:rsidRDefault="00150C2E" w:rsidP="006C19A1">
      <w:pPr>
        <w:autoSpaceDE w:val="0"/>
        <w:autoSpaceDN w:val="0"/>
        <w:adjustRightInd w:val="0"/>
        <w:spacing w:after="0" w:line="360" w:lineRule="auto"/>
        <w:rPr>
          <w:rFonts w:ascii="Arial" w:hAnsi="Arial" w:cs="Arial"/>
        </w:rPr>
      </w:pPr>
      <w:r w:rsidRPr="006C19A1">
        <w:rPr>
          <w:rFonts w:ascii="Arial" w:hAnsi="Arial" w:cs="Arial"/>
        </w:rPr>
        <w:t xml:space="preserve">Royal College of Paediatrics and Child Health (2010) </w:t>
      </w:r>
      <w:r w:rsidRPr="006C19A1">
        <w:rPr>
          <w:rFonts w:ascii="Arial" w:hAnsi="Arial" w:cs="Arial"/>
          <w:i/>
          <w:iCs/>
        </w:rPr>
        <w:t xml:space="preserve">A Framework of Competences for Level 3 Training Special Study Module in Paediatric Oncology </w:t>
      </w:r>
      <w:r w:rsidRPr="006C19A1">
        <w:rPr>
          <w:rFonts w:ascii="Arial" w:hAnsi="Arial" w:cs="Arial"/>
          <w:iCs/>
        </w:rPr>
        <w:t>[online]</w:t>
      </w:r>
      <w:r w:rsidRPr="006C19A1">
        <w:rPr>
          <w:rFonts w:ascii="Arial" w:hAnsi="Arial" w:cs="Arial"/>
          <w:i/>
          <w:iCs/>
        </w:rPr>
        <w:t xml:space="preserve"> </w:t>
      </w:r>
      <w:r w:rsidRPr="006C19A1">
        <w:rPr>
          <w:rFonts w:ascii="Arial" w:hAnsi="Arial" w:cs="Arial"/>
        </w:rPr>
        <w:t xml:space="preserve">Available at: </w:t>
      </w:r>
      <w:hyperlink r:id="rId30" w:history="1">
        <w:r w:rsidRPr="006C19A1">
          <w:rPr>
            <w:rStyle w:val="Hyperlink"/>
            <w:rFonts w:ascii="Arial" w:hAnsi="Arial" w:cs="Arial"/>
          </w:rPr>
          <w:t>https://www.rcpch.ac.uk/sites/default/files/2018-05/oncology_2.pdf</w:t>
        </w:r>
      </w:hyperlink>
      <w:r w:rsidRPr="006C19A1">
        <w:rPr>
          <w:rFonts w:ascii="Arial" w:hAnsi="Arial" w:cs="Arial"/>
          <w:color w:val="000000"/>
        </w:rPr>
        <w:t xml:space="preserve"> [Accessed online 30</w:t>
      </w:r>
      <w:r w:rsidRPr="006C19A1">
        <w:rPr>
          <w:rFonts w:ascii="Arial" w:hAnsi="Arial" w:cs="Arial"/>
          <w:color w:val="000000"/>
          <w:vertAlign w:val="superscript"/>
        </w:rPr>
        <w:t>th</w:t>
      </w:r>
      <w:r w:rsidRPr="006C19A1">
        <w:rPr>
          <w:rFonts w:ascii="Arial" w:hAnsi="Arial" w:cs="Arial"/>
          <w:color w:val="000000"/>
        </w:rPr>
        <w:t xml:space="preserve"> June 2020]</w:t>
      </w:r>
    </w:p>
    <w:p w14:paraId="1B2E7193" w14:textId="77777777" w:rsidR="00150C2E" w:rsidRPr="006C19A1" w:rsidRDefault="00150C2E" w:rsidP="006C19A1">
      <w:pPr>
        <w:spacing w:before="120" w:after="120" w:line="360" w:lineRule="auto"/>
        <w:rPr>
          <w:rFonts w:ascii="Arial" w:hAnsi="Arial" w:cs="Arial"/>
        </w:rPr>
      </w:pPr>
      <w:r w:rsidRPr="006C19A1">
        <w:rPr>
          <w:rFonts w:ascii="Arial" w:hAnsi="Arial" w:cs="Arial"/>
        </w:rPr>
        <w:t>Skinner R, Wallace</w:t>
      </w:r>
      <w:r w:rsidR="00783D35" w:rsidRPr="006C19A1">
        <w:rPr>
          <w:rFonts w:ascii="Arial" w:hAnsi="Arial" w:cs="Arial"/>
        </w:rPr>
        <w:t>,</w:t>
      </w:r>
      <w:r w:rsidRPr="006C19A1">
        <w:rPr>
          <w:rFonts w:ascii="Arial" w:hAnsi="Arial" w:cs="Arial"/>
        </w:rPr>
        <w:t xml:space="preserve"> WHB and Levitt </w:t>
      </w:r>
      <w:r w:rsidR="00783D35" w:rsidRPr="006C19A1">
        <w:rPr>
          <w:rFonts w:ascii="Arial" w:hAnsi="Arial" w:cs="Arial"/>
        </w:rPr>
        <w:t>,</w:t>
      </w:r>
      <w:r w:rsidRPr="006C19A1">
        <w:rPr>
          <w:rFonts w:ascii="Arial" w:hAnsi="Arial" w:cs="Arial"/>
        </w:rPr>
        <w:t>GA</w:t>
      </w:r>
      <w:r w:rsidR="00783D35" w:rsidRPr="006C19A1">
        <w:rPr>
          <w:rFonts w:ascii="Arial" w:hAnsi="Arial" w:cs="Arial"/>
        </w:rPr>
        <w:t>.</w:t>
      </w:r>
      <w:r w:rsidRPr="006C19A1">
        <w:rPr>
          <w:rFonts w:ascii="Arial" w:hAnsi="Arial" w:cs="Arial"/>
        </w:rPr>
        <w:t xml:space="preserve"> (eds) (2005) </w:t>
      </w:r>
      <w:r w:rsidRPr="006C19A1">
        <w:rPr>
          <w:rFonts w:ascii="Arial" w:hAnsi="Arial" w:cs="Arial"/>
          <w:i/>
        </w:rPr>
        <w:t>Long Term Follow Up Therapy Based – Practice Statement</w:t>
      </w:r>
      <w:r w:rsidRPr="006C19A1">
        <w:rPr>
          <w:rFonts w:ascii="Arial" w:hAnsi="Arial" w:cs="Arial"/>
        </w:rPr>
        <w:t xml:space="preserve"> (2</w:t>
      </w:r>
      <w:r w:rsidRPr="006C19A1">
        <w:rPr>
          <w:rFonts w:ascii="Arial" w:hAnsi="Arial" w:cs="Arial"/>
          <w:vertAlign w:val="superscript"/>
        </w:rPr>
        <w:t>nd</w:t>
      </w:r>
      <w:r w:rsidRPr="006C19A1">
        <w:rPr>
          <w:rFonts w:ascii="Arial" w:hAnsi="Arial" w:cs="Arial"/>
        </w:rPr>
        <w:t xml:space="preserve"> Edition) UKCCSG</w:t>
      </w:r>
    </w:p>
    <w:p w14:paraId="5FC7C208" w14:textId="77777777" w:rsidR="00967B3E" w:rsidRPr="006C19A1" w:rsidRDefault="00967B3E" w:rsidP="00D80396">
      <w:pPr>
        <w:autoSpaceDE w:val="0"/>
        <w:autoSpaceDN w:val="0"/>
        <w:adjustRightInd w:val="0"/>
        <w:spacing w:after="0" w:line="240" w:lineRule="auto"/>
        <w:rPr>
          <w:rFonts w:ascii="Arial" w:hAnsi="Arial" w:cs="Arial"/>
          <w:b/>
          <w:sz w:val="18"/>
          <w:szCs w:val="18"/>
        </w:rPr>
      </w:pPr>
    </w:p>
    <w:p w14:paraId="0D6B9E80" w14:textId="77777777" w:rsidR="00D80396" w:rsidRPr="0014359B" w:rsidRDefault="00D80396" w:rsidP="00FC3D53">
      <w:pPr>
        <w:autoSpaceDE w:val="0"/>
        <w:autoSpaceDN w:val="0"/>
        <w:adjustRightInd w:val="0"/>
        <w:spacing w:after="0" w:line="240" w:lineRule="auto"/>
        <w:rPr>
          <w:rFonts w:ascii="Arial" w:hAnsi="Arial" w:cs="Arial"/>
          <w:sz w:val="20"/>
          <w:szCs w:val="20"/>
        </w:rPr>
      </w:pPr>
    </w:p>
    <w:sectPr w:rsidR="00D80396" w:rsidRPr="0014359B" w:rsidSect="006C19A1">
      <w:pgSz w:w="16838" w:h="11906" w:orient="landscape"/>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A91B1" w14:textId="77777777" w:rsidR="0044348C" w:rsidRDefault="0044348C" w:rsidP="00FC3D53">
      <w:pPr>
        <w:spacing w:after="0" w:line="240" w:lineRule="auto"/>
      </w:pPr>
      <w:r>
        <w:separator/>
      </w:r>
    </w:p>
  </w:endnote>
  <w:endnote w:type="continuationSeparator" w:id="0">
    <w:p w14:paraId="5C2F7CBD" w14:textId="77777777" w:rsidR="0044348C" w:rsidRDefault="0044348C" w:rsidP="00FC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BBAC2" w14:textId="77777777" w:rsidR="00AE6713" w:rsidRDefault="00AE6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D18BA" w14:textId="77777777" w:rsidR="00D82159" w:rsidRDefault="00D82159">
    <w:pPr>
      <w:pStyle w:val="Footer"/>
    </w:pPr>
  </w:p>
  <w:tbl>
    <w:tblPr>
      <w:tblStyle w:val="TableGrid"/>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51"/>
      <w:gridCol w:w="2950"/>
      <w:gridCol w:w="2971"/>
      <w:gridCol w:w="2909"/>
      <w:gridCol w:w="2779"/>
    </w:tblGrid>
    <w:tr w:rsidR="00D82159" w:rsidRPr="007E3F96" w14:paraId="0EC33744" w14:textId="77777777" w:rsidTr="00D82159">
      <w:trPr>
        <w:jc w:val="center"/>
      </w:trPr>
      <w:tc>
        <w:tcPr>
          <w:tcW w:w="3149" w:type="dxa"/>
        </w:tcPr>
        <w:p w14:paraId="241A874A" w14:textId="77777777" w:rsidR="00D82159" w:rsidRPr="00D82159" w:rsidRDefault="00D82159" w:rsidP="00A40C63">
          <w:pPr>
            <w:rPr>
              <w:rFonts w:ascii="Arial" w:hAnsi="Arial" w:cs="Arial"/>
              <w:b/>
              <w:color w:val="808080" w:themeColor="background1" w:themeShade="80"/>
            </w:rPr>
          </w:pPr>
          <w:r w:rsidRPr="00D82159">
            <w:rPr>
              <w:rFonts w:ascii="Arial" w:hAnsi="Arial" w:cs="Arial"/>
              <w:b/>
              <w:color w:val="808080" w:themeColor="background1" w:themeShade="80"/>
            </w:rPr>
            <w:t>Document Version</w:t>
          </w:r>
        </w:p>
      </w:tc>
      <w:tc>
        <w:tcPr>
          <w:tcW w:w="3156" w:type="dxa"/>
        </w:tcPr>
        <w:p w14:paraId="28C4F521" w14:textId="77777777" w:rsidR="00D82159" w:rsidRPr="00D82159" w:rsidRDefault="00D82159" w:rsidP="00A40C63">
          <w:pPr>
            <w:rPr>
              <w:rFonts w:ascii="Arial" w:hAnsi="Arial" w:cs="Arial"/>
              <w:b/>
              <w:color w:val="808080" w:themeColor="background1" w:themeShade="80"/>
            </w:rPr>
          </w:pPr>
          <w:r w:rsidRPr="00D82159">
            <w:rPr>
              <w:rFonts w:ascii="Arial" w:hAnsi="Arial" w:cs="Arial"/>
              <w:b/>
              <w:color w:val="808080" w:themeColor="background1" w:themeShade="80"/>
            </w:rPr>
            <w:t>Written by:</w:t>
          </w:r>
        </w:p>
      </w:tc>
      <w:tc>
        <w:tcPr>
          <w:tcW w:w="3160" w:type="dxa"/>
        </w:tcPr>
        <w:p w14:paraId="26FCC543" w14:textId="77777777" w:rsidR="00D82159" w:rsidRPr="00D82159" w:rsidRDefault="00D82159" w:rsidP="00A40C63">
          <w:pPr>
            <w:rPr>
              <w:rFonts w:ascii="Arial" w:hAnsi="Arial" w:cs="Arial"/>
              <w:b/>
              <w:color w:val="808080" w:themeColor="background1" w:themeShade="80"/>
            </w:rPr>
          </w:pPr>
          <w:r w:rsidRPr="00D82159">
            <w:rPr>
              <w:rFonts w:ascii="Arial" w:hAnsi="Arial" w:cs="Arial"/>
              <w:b/>
              <w:color w:val="808080" w:themeColor="background1" w:themeShade="80"/>
            </w:rPr>
            <w:t>Authorised by:</w:t>
          </w:r>
        </w:p>
      </w:tc>
      <w:tc>
        <w:tcPr>
          <w:tcW w:w="3156" w:type="dxa"/>
        </w:tcPr>
        <w:p w14:paraId="4A285FC0" w14:textId="77777777" w:rsidR="00D82159" w:rsidRPr="00D82159" w:rsidRDefault="00D82159" w:rsidP="00A40C63">
          <w:pPr>
            <w:rPr>
              <w:rFonts w:ascii="Arial" w:hAnsi="Arial" w:cs="Arial"/>
              <w:b/>
              <w:color w:val="808080" w:themeColor="background1" w:themeShade="80"/>
            </w:rPr>
          </w:pPr>
          <w:r w:rsidRPr="00D82159">
            <w:rPr>
              <w:rFonts w:ascii="Arial" w:hAnsi="Arial" w:cs="Arial"/>
              <w:b/>
              <w:color w:val="808080" w:themeColor="background1" w:themeShade="80"/>
            </w:rPr>
            <w:t>Date:</w:t>
          </w:r>
        </w:p>
      </w:tc>
      <w:tc>
        <w:tcPr>
          <w:tcW w:w="2993" w:type="dxa"/>
        </w:tcPr>
        <w:p w14:paraId="09EE1C60" w14:textId="77777777" w:rsidR="00D82159" w:rsidRPr="00D82159" w:rsidRDefault="00D82159" w:rsidP="00A40C63">
          <w:pPr>
            <w:rPr>
              <w:rFonts w:ascii="Arial" w:hAnsi="Arial" w:cs="Arial"/>
              <w:b/>
              <w:color w:val="808080" w:themeColor="background1" w:themeShade="80"/>
            </w:rPr>
          </w:pPr>
          <w:r w:rsidRPr="00D82159">
            <w:rPr>
              <w:rFonts w:ascii="Arial" w:hAnsi="Arial" w:cs="Arial"/>
              <w:b/>
              <w:color w:val="808080" w:themeColor="background1" w:themeShade="80"/>
            </w:rPr>
            <w:t>Review Date:</w:t>
          </w:r>
        </w:p>
      </w:tc>
    </w:tr>
    <w:tr w:rsidR="00D82159" w:rsidRPr="00EA7262" w14:paraId="4EDCDC61" w14:textId="77777777" w:rsidTr="00D82159">
      <w:trPr>
        <w:jc w:val="center"/>
      </w:trPr>
      <w:tc>
        <w:tcPr>
          <w:tcW w:w="3149" w:type="dxa"/>
        </w:tcPr>
        <w:p w14:paraId="722BDB81" w14:textId="0B6AE695" w:rsidR="00D82159" w:rsidRPr="00D82159" w:rsidRDefault="00D82159" w:rsidP="00A40C63">
          <w:pPr>
            <w:rPr>
              <w:rFonts w:ascii="Arial" w:hAnsi="Arial" w:cs="Arial"/>
              <w:color w:val="808080" w:themeColor="background1" w:themeShade="80"/>
            </w:rPr>
          </w:pPr>
          <w:r w:rsidRPr="00D82159">
            <w:rPr>
              <w:rFonts w:ascii="Arial" w:hAnsi="Arial" w:cs="Arial"/>
              <w:color w:val="808080" w:themeColor="background1" w:themeShade="80"/>
            </w:rPr>
            <w:t>1.</w:t>
          </w:r>
          <w:r w:rsidR="00AE6713">
            <w:rPr>
              <w:rFonts w:ascii="Arial" w:hAnsi="Arial" w:cs="Arial"/>
              <w:color w:val="808080" w:themeColor="background1" w:themeShade="80"/>
            </w:rPr>
            <w:t>1</w:t>
          </w:r>
        </w:p>
      </w:tc>
      <w:tc>
        <w:tcPr>
          <w:tcW w:w="3156" w:type="dxa"/>
        </w:tcPr>
        <w:p w14:paraId="1790DFB9" w14:textId="77777777" w:rsidR="00D82159" w:rsidRPr="00D82159" w:rsidRDefault="00D82159" w:rsidP="000E2A4F">
          <w:pPr>
            <w:rPr>
              <w:rFonts w:ascii="Arial" w:hAnsi="Arial" w:cs="Arial"/>
              <w:color w:val="808080" w:themeColor="background1" w:themeShade="80"/>
            </w:rPr>
          </w:pPr>
          <w:r w:rsidRPr="00D82159">
            <w:rPr>
              <w:rFonts w:ascii="Arial" w:hAnsi="Arial" w:cs="Arial"/>
              <w:color w:val="808080" w:themeColor="background1" w:themeShade="80"/>
            </w:rPr>
            <w:t>S Spencer and H Woodman</w:t>
          </w:r>
        </w:p>
      </w:tc>
      <w:tc>
        <w:tcPr>
          <w:tcW w:w="3160" w:type="dxa"/>
        </w:tcPr>
        <w:p w14:paraId="2BE3796D" w14:textId="77777777" w:rsidR="00D82159" w:rsidRPr="00D82159" w:rsidRDefault="00D82159" w:rsidP="00A40C63">
          <w:pPr>
            <w:rPr>
              <w:rFonts w:ascii="Arial" w:hAnsi="Arial" w:cs="Arial"/>
              <w:color w:val="808080" w:themeColor="background1" w:themeShade="80"/>
              <w:highlight w:val="yellow"/>
            </w:rPr>
          </w:pPr>
          <w:r w:rsidRPr="00D82159">
            <w:rPr>
              <w:rFonts w:ascii="Arial" w:hAnsi="Arial" w:cs="Arial"/>
              <w:color w:val="808080" w:themeColor="background1" w:themeShade="80"/>
            </w:rPr>
            <w:t>CCLG ANP Forum</w:t>
          </w:r>
        </w:p>
      </w:tc>
      <w:tc>
        <w:tcPr>
          <w:tcW w:w="3156" w:type="dxa"/>
        </w:tcPr>
        <w:p w14:paraId="50B60D6F" w14:textId="252B9DED" w:rsidR="00D82159" w:rsidRPr="00D82159" w:rsidRDefault="00D82159" w:rsidP="00A40C63">
          <w:pPr>
            <w:rPr>
              <w:rFonts w:ascii="Arial" w:hAnsi="Arial" w:cs="Arial"/>
              <w:color w:val="808080" w:themeColor="background1" w:themeShade="80"/>
              <w:highlight w:val="yellow"/>
            </w:rPr>
          </w:pPr>
          <w:r w:rsidRPr="00D82159">
            <w:rPr>
              <w:rFonts w:ascii="Arial" w:hAnsi="Arial" w:cs="Arial"/>
              <w:color w:val="808080" w:themeColor="background1" w:themeShade="80"/>
            </w:rPr>
            <w:t>March 202</w:t>
          </w:r>
          <w:r w:rsidR="00AE6713">
            <w:rPr>
              <w:rFonts w:ascii="Arial" w:hAnsi="Arial" w:cs="Arial"/>
              <w:color w:val="808080" w:themeColor="background1" w:themeShade="80"/>
            </w:rPr>
            <w:t>2</w:t>
          </w:r>
        </w:p>
      </w:tc>
      <w:tc>
        <w:tcPr>
          <w:tcW w:w="2993" w:type="dxa"/>
        </w:tcPr>
        <w:p w14:paraId="732E360F" w14:textId="29513511" w:rsidR="00D82159" w:rsidRPr="00D82159" w:rsidRDefault="00D82159" w:rsidP="00A40C63">
          <w:pPr>
            <w:rPr>
              <w:rFonts w:ascii="Arial" w:hAnsi="Arial" w:cs="Arial"/>
              <w:color w:val="808080" w:themeColor="background1" w:themeShade="80"/>
            </w:rPr>
          </w:pPr>
          <w:r w:rsidRPr="00D82159">
            <w:rPr>
              <w:rFonts w:ascii="Arial" w:hAnsi="Arial" w:cs="Arial"/>
              <w:color w:val="808080" w:themeColor="background1" w:themeShade="80"/>
            </w:rPr>
            <w:t>March 202</w:t>
          </w:r>
          <w:r w:rsidR="00AE6713">
            <w:rPr>
              <w:rFonts w:ascii="Arial" w:hAnsi="Arial" w:cs="Arial"/>
              <w:color w:val="808080" w:themeColor="background1" w:themeShade="80"/>
            </w:rPr>
            <w:t>3</w:t>
          </w:r>
        </w:p>
      </w:tc>
    </w:tr>
  </w:tbl>
  <w:p w14:paraId="09FF43B1" w14:textId="77777777" w:rsidR="00D82159" w:rsidRDefault="00D82159">
    <w:pPr>
      <w:pStyle w:val="Footer"/>
    </w:pPr>
  </w:p>
  <w:p w14:paraId="20D49799" w14:textId="77777777" w:rsidR="00D82159" w:rsidRDefault="00D821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992A" w14:textId="77777777" w:rsidR="00AE6713" w:rsidRDefault="00AE67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75744" w14:textId="77777777" w:rsidR="0044348C" w:rsidRDefault="0044348C" w:rsidP="00FC3D53">
      <w:pPr>
        <w:spacing w:after="0" w:line="240" w:lineRule="auto"/>
      </w:pPr>
      <w:r>
        <w:separator/>
      </w:r>
    </w:p>
  </w:footnote>
  <w:footnote w:type="continuationSeparator" w:id="0">
    <w:p w14:paraId="1A33D445" w14:textId="77777777" w:rsidR="0044348C" w:rsidRDefault="0044348C" w:rsidP="00FC3D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30D6C" w14:textId="77777777" w:rsidR="00AE6713" w:rsidRDefault="00AE67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8841449"/>
      <w:docPartObj>
        <w:docPartGallery w:val="Page Numbers (Top of Page)"/>
        <w:docPartUnique/>
      </w:docPartObj>
    </w:sdtPr>
    <w:sdtEndPr>
      <w:rPr>
        <w:rFonts w:ascii="Arial" w:hAnsi="Arial" w:cs="Arial"/>
        <w:noProof/>
        <w:color w:val="808080" w:themeColor="background1" w:themeShade="80"/>
      </w:rPr>
    </w:sdtEndPr>
    <w:sdtContent>
      <w:p w14:paraId="63E01A3D" w14:textId="77777777" w:rsidR="00D82159" w:rsidRPr="00D82159" w:rsidRDefault="00D82159">
        <w:pPr>
          <w:pStyle w:val="Header"/>
          <w:jc w:val="right"/>
          <w:rPr>
            <w:rFonts w:ascii="Arial" w:hAnsi="Arial" w:cs="Arial"/>
            <w:color w:val="808080" w:themeColor="background1" w:themeShade="80"/>
          </w:rPr>
        </w:pPr>
        <w:r w:rsidRPr="00D82159">
          <w:rPr>
            <w:rFonts w:ascii="Arial" w:hAnsi="Arial" w:cs="Arial"/>
            <w:color w:val="808080" w:themeColor="background1" w:themeShade="80"/>
          </w:rPr>
          <w:fldChar w:fldCharType="begin"/>
        </w:r>
        <w:r w:rsidRPr="00D82159">
          <w:rPr>
            <w:rFonts w:ascii="Arial" w:hAnsi="Arial" w:cs="Arial"/>
            <w:color w:val="808080" w:themeColor="background1" w:themeShade="80"/>
          </w:rPr>
          <w:instrText xml:space="preserve"> PAGE   \* MERGEFORMAT </w:instrText>
        </w:r>
        <w:r w:rsidRPr="00D82159">
          <w:rPr>
            <w:rFonts w:ascii="Arial" w:hAnsi="Arial" w:cs="Arial"/>
            <w:color w:val="808080" w:themeColor="background1" w:themeShade="80"/>
          </w:rPr>
          <w:fldChar w:fldCharType="separate"/>
        </w:r>
        <w:r w:rsidRPr="00D82159">
          <w:rPr>
            <w:rFonts w:ascii="Arial" w:hAnsi="Arial" w:cs="Arial"/>
            <w:noProof/>
            <w:color w:val="808080" w:themeColor="background1" w:themeShade="80"/>
          </w:rPr>
          <w:t>2</w:t>
        </w:r>
        <w:r w:rsidRPr="00D82159">
          <w:rPr>
            <w:rFonts w:ascii="Arial" w:hAnsi="Arial" w:cs="Arial"/>
            <w:noProof/>
            <w:color w:val="808080" w:themeColor="background1" w:themeShade="80"/>
          </w:rPr>
          <w:fldChar w:fldCharType="end"/>
        </w:r>
      </w:p>
    </w:sdtContent>
  </w:sdt>
  <w:p w14:paraId="275B8608" w14:textId="77777777" w:rsidR="00D82159" w:rsidRPr="00712D1B" w:rsidRDefault="00D82159" w:rsidP="008C65C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DC82C" w14:textId="77777777" w:rsidR="00D82159" w:rsidRDefault="00D82159">
    <w:pPr>
      <w:pStyle w:val="Header"/>
      <w:jc w:val="right"/>
    </w:pPr>
  </w:p>
  <w:p w14:paraId="5F9509F0" w14:textId="77777777" w:rsidR="00D82159" w:rsidRDefault="00D821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900285"/>
      <w:docPartObj>
        <w:docPartGallery w:val="Page Numbers (Top of Page)"/>
        <w:docPartUnique/>
      </w:docPartObj>
    </w:sdtPr>
    <w:sdtEndPr>
      <w:rPr>
        <w:rFonts w:ascii="Arial" w:hAnsi="Arial" w:cs="Arial"/>
        <w:noProof/>
        <w:color w:val="808080" w:themeColor="background1" w:themeShade="80"/>
      </w:rPr>
    </w:sdtEndPr>
    <w:sdtContent>
      <w:p w14:paraId="0713E9BA" w14:textId="77777777" w:rsidR="00D82159" w:rsidRPr="006C19A1" w:rsidRDefault="00D82159">
        <w:pPr>
          <w:pStyle w:val="Header"/>
          <w:jc w:val="right"/>
          <w:rPr>
            <w:rFonts w:ascii="Arial" w:hAnsi="Arial" w:cs="Arial"/>
            <w:color w:val="808080" w:themeColor="background1" w:themeShade="80"/>
          </w:rPr>
        </w:pPr>
        <w:r w:rsidRPr="006C19A1">
          <w:rPr>
            <w:rFonts w:ascii="Arial" w:hAnsi="Arial" w:cs="Arial"/>
            <w:color w:val="808080" w:themeColor="background1" w:themeShade="80"/>
          </w:rPr>
          <w:fldChar w:fldCharType="begin"/>
        </w:r>
        <w:r w:rsidRPr="006C19A1">
          <w:rPr>
            <w:rFonts w:ascii="Arial" w:hAnsi="Arial" w:cs="Arial"/>
            <w:color w:val="808080" w:themeColor="background1" w:themeShade="80"/>
          </w:rPr>
          <w:instrText xml:space="preserve"> PAGE   \* MERGEFORMAT </w:instrText>
        </w:r>
        <w:r w:rsidRPr="006C19A1">
          <w:rPr>
            <w:rFonts w:ascii="Arial" w:hAnsi="Arial" w:cs="Arial"/>
            <w:color w:val="808080" w:themeColor="background1" w:themeShade="80"/>
          </w:rPr>
          <w:fldChar w:fldCharType="separate"/>
        </w:r>
        <w:r w:rsidRPr="006C19A1">
          <w:rPr>
            <w:rFonts w:ascii="Arial" w:hAnsi="Arial" w:cs="Arial"/>
            <w:noProof/>
            <w:color w:val="808080" w:themeColor="background1" w:themeShade="80"/>
          </w:rPr>
          <w:t>1</w:t>
        </w:r>
        <w:r w:rsidRPr="006C19A1">
          <w:rPr>
            <w:rFonts w:ascii="Arial" w:hAnsi="Arial" w:cs="Arial"/>
            <w:noProof/>
            <w:color w:val="808080" w:themeColor="background1" w:themeShade="80"/>
          </w:rPr>
          <w:fldChar w:fldCharType="end"/>
        </w:r>
      </w:p>
    </w:sdtContent>
  </w:sdt>
  <w:p w14:paraId="21FA29D0" w14:textId="77777777" w:rsidR="00D82159" w:rsidRDefault="00D8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02775"/>
    <w:multiLevelType w:val="hybridMultilevel"/>
    <w:tmpl w:val="E5302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B7297"/>
    <w:multiLevelType w:val="hybridMultilevel"/>
    <w:tmpl w:val="DAFCAF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D71345"/>
    <w:multiLevelType w:val="hybridMultilevel"/>
    <w:tmpl w:val="EBD27B40"/>
    <w:lvl w:ilvl="0" w:tplc="82B60DC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1E1DD8"/>
    <w:multiLevelType w:val="hybridMultilevel"/>
    <w:tmpl w:val="7332AB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EF21DC"/>
    <w:multiLevelType w:val="hybridMultilevel"/>
    <w:tmpl w:val="6A06EA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03DF5"/>
    <w:multiLevelType w:val="hybridMultilevel"/>
    <w:tmpl w:val="3702C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61AFD"/>
    <w:multiLevelType w:val="hybridMultilevel"/>
    <w:tmpl w:val="6DE0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25AC6"/>
    <w:multiLevelType w:val="hybridMultilevel"/>
    <w:tmpl w:val="7242CE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B5084"/>
    <w:multiLevelType w:val="hybridMultilevel"/>
    <w:tmpl w:val="1F3EF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80AB8"/>
    <w:multiLevelType w:val="hybridMultilevel"/>
    <w:tmpl w:val="D5AE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F148B"/>
    <w:multiLevelType w:val="hybridMultilevel"/>
    <w:tmpl w:val="8988B3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4C2361"/>
    <w:multiLevelType w:val="hybridMultilevel"/>
    <w:tmpl w:val="E7FC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5006EF"/>
    <w:multiLevelType w:val="hybridMultilevel"/>
    <w:tmpl w:val="3BE657B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96CC0"/>
    <w:multiLevelType w:val="hybridMultilevel"/>
    <w:tmpl w:val="9BF44F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50FF0"/>
    <w:multiLevelType w:val="hybridMultilevel"/>
    <w:tmpl w:val="1DF81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AD0C5E"/>
    <w:multiLevelType w:val="hybridMultilevel"/>
    <w:tmpl w:val="099292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57033D"/>
    <w:multiLevelType w:val="hybridMultilevel"/>
    <w:tmpl w:val="5BE6F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592EBF"/>
    <w:multiLevelType w:val="hybridMultilevel"/>
    <w:tmpl w:val="48B4770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66B0942"/>
    <w:multiLevelType w:val="hybridMultilevel"/>
    <w:tmpl w:val="94D40F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1951AF"/>
    <w:multiLevelType w:val="hybridMultilevel"/>
    <w:tmpl w:val="C4D6F4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AB15DC"/>
    <w:multiLevelType w:val="hybridMultilevel"/>
    <w:tmpl w:val="95C2D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0E16BC"/>
    <w:multiLevelType w:val="hybridMultilevel"/>
    <w:tmpl w:val="A584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A3176"/>
    <w:multiLevelType w:val="hybridMultilevel"/>
    <w:tmpl w:val="4FB088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C969B2"/>
    <w:multiLevelType w:val="hybridMultilevel"/>
    <w:tmpl w:val="5972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9B6E33"/>
    <w:multiLevelType w:val="hybridMultilevel"/>
    <w:tmpl w:val="F54E5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F50028B"/>
    <w:multiLevelType w:val="hybridMultilevel"/>
    <w:tmpl w:val="73C23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326591469">
    <w:abstractNumId w:val="10"/>
  </w:num>
  <w:num w:numId="2" w16cid:durableId="438985567">
    <w:abstractNumId w:val="1"/>
  </w:num>
  <w:num w:numId="3" w16cid:durableId="1852138274">
    <w:abstractNumId w:val="16"/>
  </w:num>
  <w:num w:numId="4" w16cid:durableId="29499625">
    <w:abstractNumId w:val="0"/>
  </w:num>
  <w:num w:numId="5" w16cid:durableId="1248423273">
    <w:abstractNumId w:val="2"/>
  </w:num>
  <w:num w:numId="6" w16cid:durableId="817764516">
    <w:abstractNumId w:val="24"/>
  </w:num>
  <w:num w:numId="7" w16cid:durableId="517544080">
    <w:abstractNumId w:val="17"/>
  </w:num>
  <w:num w:numId="8" w16cid:durableId="227502136">
    <w:abstractNumId w:val="8"/>
  </w:num>
  <w:num w:numId="9" w16cid:durableId="599218794">
    <w:abstractNumId w:val="9"/>
  </w:num>
  <w:num w:numId="10" w16cid:durableId="869491314">
    <w:abstractNumId w:val="23"/>
  </w:num>
  <w:num w:numId="11" w16cid:durableId="620184710">
    <w:abstractNumId w:val="3"/>
  </w:num>
  <w:num w:numId="12" w16cid:durableId="926498542">
    <w:abstractNumId w:val="11"/>
  </w:num>
  <w:num w:numId="13" w16cid:durableId="1627665015">
    <w:abstractNumId w:val="6"/>
  </w:num>
  <w:num w:numId="14" w16cid:durableId="677972590">
    <w:abstractNumId w:val="21"/>
  </w:num>
  <w:num w:numId="15" w16cid:durableId="682585158">
    <w:abstractNumId w:val="22"/>
  </w:num>
  <w:num w:numId="16" w16cid:durableId="1339111508">
    <w:abstractNumId w:val="4"/>
  </w:num>
  <w:num w:numId="17" w16cid:durableId="554270463">
    <w:abstractNumId w:val="14"/>
  </w:num>
  <w:num w:numId="18" w16cid:durableId="454056949">
    <w:abstractNumId w:val="12"/>
  </w:num>
  <w:num w:numId="19" w16cid:durableId="653800523">
    <w:abstractNumId w:val="19"/>
  </w:num>
  <w:num w:numId="20" w16cid:durableId="1491604538">
    <w:abstractNumId w:val="7"/>
  </w:num>
  <w:num w:numId="21" w16cid:durableId="2023780965">
    <w:abstractNumId w:val="18"/>
  </w:num>
  <w:num w:numId="22" w16cid:durableId="1254162533">
    <w:abstractNumId w:val="13"/>
  </w:num>
  <w:num w:numId="23" w16cid:durableId="1051154840">
    <w:abstractNumId w:val="5"/>
  </w:num>
  <w:num w:numId="24" w16cid:durableId="1734618021">
    <w:abstractNumId w:val="15"/>
  </w:num>
  <w:num w:numId="25" w16cid:durableId="843939731">
    <w:abstractNumId w:val="20"/>
  </w:num>
  <w:num w:numId="26" w16cid:durableId="236353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53"/>
    <w:rsid w:val="000037EB"/>
    <w:rsid w:val="00010239"/>
    <w:rsid w:val="00042C16"/>
    <w:rsid w:val="00053D41"/>
    <w:rsid w:val="000576FB"/>
    <w:rsid w:val="00085770"/>
    <w:rsid w:val="00085FAB"/>
    <w:rsid w:val="000B0CCC"/>
    <w:rsid w:val="000B1119"/>
    <w:rsid w:val="000C5721"/>
    <w:rsid w:val="000C7B49"/>
    <w:rsid w:val="000D2157"/>
    <w:rsid w:val="000D37D9"/>
    <w:rsid w:val="000D7022"/>
    <w:rsid w:val="000E03C8"/>
    <w:rsid w:val="000E2A4F"/>
    <w:rsid w:val="00117511"/>
    <w:rsid w:val="0014359B"/>
    <w:rsid w:val="00150C2E"/>
    <w:rsid w:val="0015478F"/>
    <w:rsid w:val="00170EDD"/>
    <w:rsid w:val="001758C5"/>
    <w:rsid w:val="00181D1B"/>
    <w:rsid w:val="001869E2"/>
    <w:rsid w:val="001A696D"/>
    <w:rsid w:val="001B316D"/>
    <w:rsid w:val="001C4DE7"/>
    <w:rsid w:val="001C6446"/>
    <w:rsid w:val="001D5AA9"/>
    <w:rsid w:val="00200406"/>
    <w:rsid w:val="002013F7"/>
    <w:rsid w:val="00202273"/>
    <w:rsid w:val="0020790F"/>
    <w:rsid w:val="002325C9"/>
    <w:rsid w:val="00242696"/>
    <w:rsid w:val="00263031"/>
    <w:rsid w:val="00286E80"/>
    <w:rsid w:val="002A0CB8"/>
    <w:rsid w:val="002B07D8"/>
    <w:rsid w:val="002D4879"/>
    <w:rsid w:val="00302163"/>
    <w:rsid w:val="00310AF1"/>
    <w:rsid w:val="0032104C"/>
    <w:rsid w:val="00327181"/>
    <w:rsid w:val="0033269A"/>
    <w:rsid w:val="0033565B"/>
    <w:rsid w:val="00353C21"/>
    <w:rsid w:val="00361381"/>
    <w:rsid w:val="00373F2D"/>
    <w:rsid w:val="00383181"/>
    <w:rsid w:val="003A15AA"/>
    <w:rsid w:val="003B07FF"/>
    <w:rsid w:val="003B2412"/>
    <w:rsid w:val="003C089B"/>
    <w:rsid w:val="003F75B1"/>
    <w:rsid w:val="00426E49"/>
    <w:rsid w:val="0044348C"/>
    <w:rsid w:val="00444591"/>
    <w:rsid w:val="004B1BD1"/>
    <w:rsid w:val="004B4F0B"/>
    <w:rsid w:val="004E17FF"/>
    <w:rsid w:val="004E2EFD"/>
    <w:rsid w:val="004E74CA"/>
    <w:rsid w:val="004F7C3F"/>
    <w:rsid w:val="005119F8"/>
    <w:rsid w:val="0052588F"/>
    <w:rsid w:val="00553BFA"/>
    <w:rsid w:val="005547EB"/>
    <w:rsid w:val="00554F72"/>
    <w:rsid w:val="00566643"/>
    <w:rsid w:val="00587A96"/>
    <w:rsid w:val="005957EC"/>
    <w:rsid w:val="005A4636"/>
    <w:rsid w:val="005C2642"/>
    <w:rsid w:val="005E326E"/>
    <w:rsid w:val="005E642E"/>
    <w:rsid w:val="00603D42"/>
    <w:rsid w:val="006312C9"/>
    <w:rsid w:val="00645194"/>
    <w:rsid w:val="00646D53"/>
    <w:rsid w:val="00647EE4"/>
    <w:rsid w:val="00652532"/>
    <w:rsid w:val="00696847"/>
    <w:rsid w:val="00697306"/>
    <w:rsid w:val="006A2EFF"/>
    <w:rsid w:val="006A31A4"/>
    <w:rsid w:val="006C0835"/>
    <w:rsid w:val="006C19A1"/>
    <w:rsid w:val="006D2958"/>
    <w:rsid w:val="006E6A16"/>
    <w:rsid w:val="00722CF7"/>
    <w:rsid w:val="00723900"/>
    <w:rsid w:val="007344F5"/>
    <w:rsid w:val="00735BA0"/>
    <w:rsid w:val="0074438E"/>
    <w:rsid w:val="00763FBE"/>
    <w:rsid w:val="00783D35"/>
    <w:rsid w:val="00785572"/>
    <w:rsid w:val="007E2850"/>
    <w:rsid w:val="007E7A4D"/>
    <w:rsid w:val="007F465F"/>
    <w:rsid w:val="00825A51"/>
    <w:rsid w:val="00832DB8"/>
    <w:rsid w:val="0083549D"/>
    <w:rsid w:val="008469A3"/>
    <w:rsid w:val="00850028"/>
    <w:rsid w:val="00863609"/>
    <w:rsid w:val="00867E81"/>
    <w:rsid w:val="008740DD"/>
    <w:rsid w:val="00893599"/>
    <w:rsid w:val="008C65CB"/>
    <w:rsid w:val="008E2956"/>
    <w:rsid w:val="00905CA6"/>
    <w:rsid w:val="00936915"/>
    <w:rsid w:val="009409E1"/>
    <w:rsid w:val="00965B27"/>
    <w:rsid w:val="00967B3E"/>
    <w:rsid w:val="009802BA"/>
    <w:rsid w:val="009827BD"/>
    <w:rsid w:val="009939D6"/>
    <w:rsid w:val="009D4D0A"/>
    <w:rsid w:val="009D50B4"/>
    <w:rsid w:val="009F75B6"/>
    <w:rsid w:val="00A07F5D"/>
    <w:rsid w:val="00A27DDA"/>
    <w:rsid w:val="00A369FF"/>
    <w:rsid w:val="00A40C63"/>
    <w:rsid w:val="00A42F7F"/>
    <w:rsid w:val="00A607E8"/>
    <w:rsid w:val="00A71B63"/>
    <w:rsid w:val="00A74A94"/>
    <w:rsid w:val="00AB4C2F"/>
    <w:rsid w:val="00AE6713"/>
    <w:rsid w:val="00AF06D0"/>
    <w:rsid w:val="00B0299B"/>
    <w:rsid w:val="00B0774A"/>
    <w:rsid w:val="00B16F55"/>
    <w:rsid w:val="00B541C0"/>
    <w:rsid w:val="00B72858"/>
    <w:rsid w:val="00BA3227"/>
    <w:rsid w:val="00BB10AE"/>
    <w:rsid w:val="00BD254A"/>
    <w:rsid w:val="00BE51D0"/>
    <w:rsid w:val="00BF23B4"/>
    <w:rsid w:val="00C0546C"/>
    <w:rsid w:val="00C14F09"/>
    <w:rsid w:val="00C15D34"/>
    <w:rsid w:val="00C318C8"/>
    <w:rsid w:val="00C53A0E"/>
    <w:rsid w:val="00C53ED6"/>
    <w:rsid w:val="00C542F5"/>
    <w:rsid w:val="00C94564"/>
    <w:rsid w:val="00CE54B7"/>
    <w:rsid w:val="00D43CC8"/>
    <w:rsid w:val="00D4449E"/>
    <w:rsid w:val="00D47890"/>
    <w:rsid w:val="00D50EF1"/>
    <w:rsid w:val="00D80396"/>
    <w:rsid w:val="00D82159"/>
    <w:rsid w:val="00D8321E"/>
    <w:rsid w:val="00D8503A"/>
    <w:rsid w:val="00D92DA9"/>
    <w:rsid w:val="00D9790D"/>
    <w:rsid w:val="00DA6FC4"/>
    <w:rsid w:val="00DB7B49"/>
    <w:rsid w:val="00DC534A"/>
    <w:rsid w:val="00DD347F"/>
    <w:rsid w:val="00DE12E8"/>
    <w:rsid w:val="00DF26D8"/>
    <w:rsid w:val="00E05703"/>
    <w:rsid w:val="00E11DC6"/>
    <w:rsid w:val="00E31457"/>
    <w:rsid w:val="00E33B96"/>
    <w:rsid w:val="00EA7262"/>
    <w:rsid w:val="00ED7565"/>
    <w:rsid w:val="00EE57FC"/>
    <w:rsid w:val="00EF4B15"/>
    <w:rsid w:val="00EF79DF"/>
    <w:rsid w:val="00F10DD0"/>
    <w:rsid w:val="00F10FAF"/>
    <w:rsid w:val="00F137EB"/>
    <w:rsid w:val="00F2601C"/>
    <w:rsid w:val="00F74BCD"/>
    <w:rsid w:val="00F87AD5"/>
    <w:rsid w:val="00FA4D56"/>
    <w:rsid w:val="00FC3D53"/>
    <w:rsid w:val="00FE0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0ADFC8"/>
  <w15:docId w15:val="{4E063D55-E476-3047-8244-615AC9B1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D53"/>
  </w:style>
  <w:style w:type="paragraph" w:styleId="Heading1">
    <w:name w:val="heading 1"/>
    <w:basedOn w:val="Default"/>
    <w:next w:val="Default"/>
    <w:link w:val="Heading1Char"/>
    <w:uiPriority w:val="99"/>
    <w:qFormat/>
    <w:rsid w:val="00FC3D53"/>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3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D53"/>
  </w:style>
  <w:style w:type="paragraph" w:styleId="Footer">
    <w:name w:val="footer"/>
    <w:basedOn w:val="Normal"/>
    <w:link w:val="FooterChar"/>
    <w:uiPriority w:val="99"/>
    <w:unhideWhenUsed/>
    <w:rsid w:val="00FC3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D53"/>
  </w:style>
  <w:style w:type="paragraph" w:styleId="ListParagraph">
    <w:name w:val="List Paragraph"/>
    <w:basedOn w:val="Normal"/>
    <w:uiPriority w:val="34"/>
    <w:qFormat/>
    <w:rsid w:val="00FC3D53"/>
    <w:pPr>
      <w:ind w:left="720"/>
      <w:contextualSpacing/>
    </w:pPr>
  </w:style>
  <w:style w:type="paragraph" w:styleId="BalloonText">
    <w:name w:val="Balloon Text"/>
    <w:basedOn w:val="Normal"/>
    <w:link w:val="BalloonTextChar"/>
    <w:uiPriority w:val="99"/>
    <w:semiHidden/>
    <w:unhideWhenUsed/>
    <w:rsid w:val="00FC3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D53"/>
    <w:rPr>
      <w:rFonts w:ascii="Tahoma" w:hAnsi="Tahoma" w:cs="Tahoma"/>
      <w:sz w:val="16"/>
      <w:szCs w:val="16"/>
    </w:rPr>
  </w:style>
  <w:style w:type="character" w:customStyle="1" w:styleId="Heading1Char">
    <w:name w:val="Heading 1 Char"/>
    <w:basedOn w:val="DefaultParagraphFont"/>
    <w:link w:val="Heading1"/>
    <w:uiPriority w:val="99"/>
    <w:rsid w:val="00FC3D53"/>
    <w:rPr>
      <w:rFonts w:ascii="Arial" w:hAnsi="Arial" w:cs="Arial"/>
      <w:sz w:val="24"/>
      <w:szCs w:val="24"/>
    </w:rPr>
  </w:style>
  <w:style w:type="paragraph" w:customStyle="1" w:styleId="Default">
    <w:name w:val="Default"/>
    <w:rsid w:val="00FC3D53"/>
    <w:pPr>
      <w:autoSpaceDE w:val="0"/>
      <w:autoSpaceDN w:val="0"/>
      <w:adjustRightInd w:val="0"/>
      <w:spacing w:after="0" w:line="240" w:lineRule="auto"/>
    </w:pPr>
    <w:rPr>
      <w:rFonts w:ascii="Arial" w:hAnsi="Arial" w:cs="Arial"/>
      <w:color w:val="000000"/>
      <w:sz w:val="24"/>
      <w:szCs w:val="24"/>
    </w:rPr>
  </w:style>
  <w:style w:type="paragraph" w:customStyle="1" w:styleId="AHead">
    <w:name w:val="A Head"/>
    <w:basedOn w:val="Default"/>
    <w:next w:val="Default"/>
    <w:uiPriority w:val="99"/>
    <w:rsid w:val="00FC3D53"/>
    <w:rPr>
      <w:color w:val="auto"/>
    </w:rPr>
  </w:style>
  <w:style w:type="paragraph" w:styleId="BodyText">
    <w:name w:val="Body Text"/>
    <w:basedOn w:val="Default"/>
    <w:next w:val="Default"/>
    <w:link w:val="BodyTextChar"/>
    <w:uiPriority w:val="99"/>
    <w:rsid w:val="00FC3D53"/>
    <w:rPr>
      <w:color w:val="auto"/>
    </w:rPr>
  </w:style>
  <w:style w:type="character" w:customStyle="1" w:styleId="BodyTextChar">
    <w:name w:val="Body Text Char"/>
    <w:basedOn w:val="DefaultParagraphFont"/>
    <w:link w:val="BodyText"/>
    <w:uiPriority w:val="99"/>
    <w:rsid w:val="00FC3D53"/>
    <w:rPr>
      <w:rFonts w:ascii="Arial" w:hAnsi="Arial" w:cs="Arial"/>
      <w:sz w:val="24"/>
      <w:szCs w:val="24"/>
    </w:rPr>
  </w:style>
  <w:style w:type="paragraph" w:styleId="NoSpacing">
    <w:name w:val="No Spacing"/>
    <w:uiPriority w:val="1"/>
    <w:qFormat/>
    <w:rsid w:val="00554F72"/>
    <w:pPr>
      <w:spacing w:after="0" w:line="240" w:lineRule="auto"/>
    </w:pPr>
  </w:style>
  <w:style w:type="character" w:styleId="CommentReference">
    <w:name w:val="annotation reference"/>
    <w:basedOn w:val="DefaultParagraphFont"/>
    <w:uiPriority w:val="99"/>
    <w:semiHidden/>
    <w:unhideWhenUsed/>
    <w:rsid w:val="005E326E"/>
    <w:rPr>
      <w:sz w:val="16"/>
      <w:szCs w:val="16"/>
    </w:rPr>
  </w:style>
  <w:style w:type="paragraph" w:styleId="CommentText">
    <w:name w:val="annotation text"/>
    <w:basedOn w:val="Normal"/>
    <w:link w:val="CommentTextChar"/>
    <w:uiPriority w:val="99"/>
    <w:semiHidden/>
    <w:unhideWhenUsed/>
    <w:rsid w:val="005E326E"/>
    <w:pPr>
      <w:spacing w:line="240" w:lineRule="auto"/>
    </w:pPr>
    <w:rPr>
      <w:sz w:val="20"/>
      <w:szCs w:val="20"/>
    </w:rPr>
  </w:style>
  <w:style w:type="character" w:customStyle="1" w:styleId="CommentTextChar">
    <w:name w:val="Comment Text Char"/>
    <w:basedOn w:val="DefaultParagraphFont"/>
    <w:link w:val="CommentText"/>
    <w:uiPriority w:val="99"/>
    <w:semiHidden/>
    <w:rsid w:val="005E326E"/>
    <w:rPr>
      <w:sz w:val="20"/>
      <w:szCs w:val="20"/>
    </w:rPr>
  </w:style>
  <w:style w:type="paragraph" w:styleId="CommentSubject">
    <w:name w:val="annotation subject"/>
    <w:basedOn w:val="CommentText"/>
    <w:next w:val="CommentText"/>
    <w:link w:val="CommentSubjectChar"/>
    <w:uiPriority w:val="99"/>
    <w:semiHidden/>
    <w:unhideWhenUsed/>
    <w:rsid w:val="005E326E"/>
    <w:rPr>
      <w:b/>
      <w:bCs/>
    </w:rPr>
  </w:style>
  <w:style w:type="character" w:customStyle="1" w:styleId="CommentSubjectChar">
    <w:name w:val="Comment Subject Char"/>
    <w:basedOn w:val="CommentTextChar"/>
    <w:link w:val="CommentSubject"/>
    <w:uiPriority w:val="99"/>
    <w:semiHidden/>
    <w:rsid w:val="005E326E"/>
    <w:rPr>
      <w:b/>
      <w:bCs/>
      <w:sz w:val="20"/>
      <w:szCs w:val="20"/>
    </w:rPr>
  </w:style>
  <w:style w:type="character" w:styleId="Hyperlink">
    <w:name w:val="Hyperlink"/>
    <w:rsid w:val="00D80396"/>
    <w:rPr>
      <w:color w:val="0000FF"/>
      <w:u w:val="single"/>
    </w:rPr>
  </w:style>
  <w:style w:type="table" w:styleId="TableGrid">
    <w:name w:val="Table Grid"/>
    <w:basedOn w:val="TableNormal"/>
    <w:uiPriority w:val="59"/>
    <w:rsid w:val="00DE1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E6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199766">
      <w:bodyDiv w:val="1"/>
      <w:marLeft w:val="0"/>
      <w:marRight w:val="0"/>
      <w:marTop w:val="0"/>
      <w:marBottom w:val="0"/>
      <w:divBdr>
        <w:top w:val="none" w:sz="0" w:space="0" w:color="auto"/>
        <w:left w:val="none" w:sz="0" w:space="0" w:color="auto"/>
        <w:bottom w:val="none" w:sz="0" w:space="0" w:color="auto"/>
        <w:right w:val="none" w:sz="0" w:space="0" w:color="auto"/>
      </w:divBdr>
    </w:div>
    <w:div w:id="1145124456">
      <w:bodyDiv w:val="1"/>
      <w:marLeft w:val="0"/>
      <w:marRight w:val="0"/>
      <w:marTop w:val="0"/>
      <w:marBottom w:val="0"/>
      <w:divBdr>
        <w:top w:val="none" w:sz="0" w:space="0" w:color="auto"/>
        <w:left w:val="none" w:sz="0" w:space="0" w:color="auto"/>
        <w:bottom w:val="none" w:sz="0" w:space="0" w:color="auto"/>
        <w:right w:val="none" w:sz="0" w:space="0" w:color="auto"/>
      </w:divBdr>
    </w:div>
    <w:div w:id="1272594201">
      <w:bodyDiv w:val="1"/>
      <w:marLeft w:val="0"/>
      <w:marRight w:val="0"/>
      <w:marTop w:val="0"/>
      <w:marBottom w:val="0"/>
      <w:divBdr>
        <w:top w:val="none" w:sz="0" w:space="0" w:color="auto"/>
        <w:left w:val="none" w:sz="0" w:space="0" w:color="auto"/>
        <w:bottom w:val="none" w:sz="0" w:space="0" w:color="auto"/>
        <w:right w:val="none" w:sz="0" w:space="0" w:color="auto"/>
      </w:divBdr>
    </w:div>
    <w:div w:id="1517578201">
      <w:bodyDiv w:val="1"/>
      <w:marLeft w:val="0"/>
      <w:marRight w:val="0"/>
      <w:marTop w:val="0"/>
      <w:marBottom w:val="0"/>
      <w:divBdr>
        <w:top w:val="none" w:sz="0" w:space="0" w:color="auto"/>
        <w:left w:val="none" w:sz="0" w:space="0" w:color="auto"/>
        <w:bottom w:val="none" w:sz="0" w:space="0" w:color="auto"/>
        <w:right w:val="none" w:sz="0" w:space="0" w:color="auto"/>
      </w:divBdr>
    </w:div>
    <w:div w:id="19029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wales.nhs.uk/sitesplus/documents/829/NLIAH%20Advanced%20Practice%20Framework.pdf" TargetMode="Externa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icn.ch/system/files/documents/2020-04/ICN_APN%20Report_EN_WEB.pdf"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sally.spencer3@nhs.net" TargetMode="External"/><Relationship Id="rId29" Type="http://schemas.openxmlformats.org/officeDocument/2006/relationships/hyperlink" Target="file:///U:/Downloads/PDF-007038%20(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clg.org.uk/About-Childhood-Cancer"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file:///U:/Downloads/PDF-006894.pdf" TargetMode="External"/><Relationship Id="rId10" Type="http://schemas.openxmlformats.org/officeDocument/2006/relationships/endnotes" Target="endnotes.xml"/><Relationship Id="rId19" Type="http://schemas.openxmlformats.org/officeDocument/2006/relationships/hyperlink" Target="mailto:helen.woodman@nhs.ne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hyperlink" Target="https://www.rcgp.org.uk/-/media/Files/Policy/A-Z-policy/2015/RCGP-general-practice-advanced-nurse-practitioner-competencies-may-2015-A.ashx?la=en" TargetMode="External"/><Relationship Id="rId30" Type="http://schemas.openxmlformats.org/officeDocument/2006/relationships/hyperlink" Target="https://www.rcpch.ac.uk/sites/default/files/2018-05/oncology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Type xmlns="b745ce01-6d8f-4860-93cf-4c6de19b0331">Other Meeting Paper</DocumentType>
    <lcf76f155ced4ddcb4097134ff3c332f xmlns="b745ce01-6d8f-4860-93cf-4c6de19b0331">
      <Terms xmlns="http://schemas.microsoft.com/office/infopath/2007/PartnerControls"/>
    </lcf76f155ced4ddcb4097134ff3c332f>
    <Meeting xmlns="b745ce01-6d8f-4860-93cf-4c6de19b0331" xsi:nil="true"/>
    <TaxCatchAll xmlns="7e277be2-e2b5-400c-95c4-55d8c7b771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F24F3BA1D6344AA6B2B008052521FF" ma:contentTypeVersion="23" ma:contentTypeDescription="Create a new document." ma:contentTypeScope="" ma:versionID="fefaa45f9660052f6986bb04af8389ac">
  <xsd:schema xmlns:xsd="http://www.w3.org/2001/XMLSchema" xmlns:xs="http://www.w3.org/2001/XMLSchema" xmlns:p="http://schemas.microsoft.com/office/2006/metadata/properties" xmlns:ns2="7e277be2-e2b5-400c-95c4-55d8c7b771e8" xmlns:ns3="b745ce01-6d8f-4860-93cf-4c6de19b0331" targetNamespace="http://schemas.microsoft.com/office/2006/metadata/properties" ma:root="true" ma:fieldsID="daf2231f5e2bdd9dd9c8d73acd7618d2" ns2:_="" ns3:_="">
    <xsd:import namespace="7e277be2-e2b5-400c-95c4-55d8c7b771e8"/>
    <xsd:import namespace="b745ce01-6d8f-4860-93cf-4c6de19b03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DocumentType" minOccurs="0"/>
                <xsd:element ref="ns3:lcf76f155ced4ddcb4097134ff3c332f" minOccurs="0"/>
                <xsd:element ref="ns2:TaxCatchAll" minOccurs="0"/>
                <xsd:element ref="ns3:Meeting"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277be2-e2b5-400c-95c4-55d8c7b771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e04ff68-6eb1-4a0a-835e-2625fc5fc69c}" ma:internalName="TaxCatchAll" ma:showField="CatchAllData" ma:web="7e277be2-e2b5-400c-95c4-55d8c7b771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45ce01-6d8f-4860-93cf-4c6de19b03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ocumentType" ma:index="21" nillable="true" ma:displayName="Document Type" ma:description="Strategy Document Type" ma:format="Dropdown" ma:internalName="DocumentType">
      <xsd:simpleType>
        <xsd:restriction base="dms:Choice">
          <xsd:enumeration value="Insight"/>
          <xsd:enumeration value="Minutes"/>
          <xsd:enumeration value="Agenda"/>
          <xsd:enumeration value="Strategy Doc"/>
          <xsd:enumeration value="Strategic Plan Doc"/>
          <xsd:enumeration value="Presentations"/>
          <xsd:enumeration value="Other Meeting Paper"/>
          <xsd:enumeration value="Research _ Evaluation"/>
          <xsd:enumeration value="Terms of Reference"/>
          <xsd:enumeration value="Work Plan"/>
          <xsd:enumeration value="Contact Directory"/>
          <xsd:enumeration value="Delegate list"/>
          <xsd:enumeration value="Meeting"/>
          <xsd:enumeration value="Guidance or Publication"/>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8714ebc-df88-4e82-964b-04070af5ac3b" ma:termSetId="09814cd3-568e-fe90-9814-8d621ff8fb84" ma:anchorId="fba54fb3-c3e1-fe81-a776-ca4b69148c4d" ma:open="true" ma:isKeyword="false">
      <xsd:complexType>
        <xsd:sequence>
          <xsd:element ref="pc:Terms" minOccurs="0" maxOccurs="1"/>
        </xsd:sequence>
      </xsd:complexType>
    </xsd:element>
    <xsd:element name="Meeting" ma:index="25" nillable="true" ma:displayName="Strategy Focus" ma:description="Strategy or strategic plan focus" ma:format="Dropdown" ma:internalName="Meeting">
      <xsd:simpleType>
        <xsd:restriction base="dms:Choice">
          <xsd:enumeration value="CCLG Strategy"/>
          <xsd:enumeration value="TYAC Strategy"/>
          <xsd:enumeration value="Education Strategic Plan"/>
          <xsd:enumeration value="Membership Strategic Plan"/>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EDA350-F931-4CBA-8FBC-74C23E606A19}">
  <ds:schemaRefs>
    <ds:schemaRef ds:uri="http://schemas.openxmlformats.org/officeDocument/2006/bibliography"/>
  </ds:schemaRefs>
</ds:datastoreItem>
</file>

<file path=customXml/itemProps2.xml><?xml version="1.0" encoding="utf-8"?>
<ds:datastoreItem xmlns:ds="http://schemas.openxmlformats.org/officeDocument/2006/customXml" ds:itemID="{4BE74495-D021-44DC-A879-7AC87B1B51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48FE2A-F30F-4AFB-82C8-95A62588FE3B}">
  <ds:schemaRefs>
    <ds:schemaRef ds:uri="http://schemas.microsoft.com/sharepoint/v3/contenttype/forms"/>
  </ds:schemaRefs>
</ds:datastoreItem>
</file>

<file path=customXml/itemProps4.xml><?xml version="1.0" encoding="utf-8"?>
<ds:datastoreItem xmlns:ds="http://schemas.openxmlformats.org/officeDocument/2006/customXml" ds:itemID="{6539638D-002C-4786-9C47-2E42F2C568A3}"/>
</file>

<file path=docProps/app.xml><?xml version="1.0" encoding="utf-8"?>
<Properties xmlns="http://schemas.openxmlformats.org/officeDocument/2006/extended-properties" xmlns:vt="http://schemas.openxmlformats.org/officeDocument/2006/docPropsVTypes">
  <Template>Normal</Template>
  <TotalTime>1</TotalTime>
  <Pages>37</Pages>
  <Words>5520</Words>
  <Characters>31465</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Birmingham Womens and Childrens NHS Foundation Trust</Company>
  <LinksUpToDate>false</LinksUpToDate>
  <CharactersWithSpaces>36912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Advanced_Clinical_Practitioner_Capabilities_Version_2.0_March_2022_FINAL </dc:title>
  <dc:creator>Woodman Helen (RQ3) BCH</dc:creator>
  <cp:lastModifiedBy>Jeanette Hawkins</cp:lastModifiedBy>
  <cp:revision>2</cp:revision>
  <cp:lastPrinted>2021-02-04T10:45:00Z</cp:lastPrinted>
  <dcterms:created xsi:type="dcterms:W3CDTF">2025-03-11T11:00:00Z</dcterms:created>
  <dcterms:modified xsi:type="dcterms:W3CDTF">2025-03-11T11:00:00Z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0x0101005EF24F3BA1D6344AA6B2B008052521FF</vt:lpwstr>
  </property>
  <property fmtid="{D5CDD505-2E9C-101B-9397-08002B2CF9AE}" pid="3" name="MediaServiceImageTags">
    <vt:lpwstr/>
  </property>
</Properties>
</file>